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D2A" w:rsidRPr="00891D2A" w:rsidRDefault="00891D2A" w:rsidP="00891D2A">
      <w:pPr>
        <w:spacing w:after="0" w:line="240" w:lineRule="auto"/>
        <w:outlineLvl w:val="0"/>
        <w:rPr>
          <w:rFonts w:ascii="Arial" w:eastAsia="Times New Roman" w:hAnsi="Arial" w:cs="Arial"/>
          <w:color w:val="363D42"/>
          <w:kern w:val="36"/>
          <w:sz w:val="47"/>
          <w:szCs w:val="47"/>
          <w:lang w:eastAsia="ru-RU"/>
        </w:rPr>
      </w:pPr>
      <w:r w:rsidRPr="00891D2A">
        <w:rPr>
          <w:rFonts w:ascii="Arial" w:eastAsia="Times New Roman" w:hAnsi="Arial" w:cs="Arial"/>
          <w:color w:val="363D42"/>
          <w:kern w:val="36"/>
          <w:sz w:val="47"/>
          <w:szCs w:val="47"/>
          <w:lang w:eastAsia="ru-RU"/>
        </w:rPr>
        <w:t>Технология заготовки и хранения силоса</w:t>
      </w:r>
    </w:p>
    <w:p w:rsidR="00891D2A" w:rsidRPr="00891D2A" w:rsidRDefault="00891D2A" w:rsidP="00891D2A">
      <w:pPr>
        <w:spacing w:line="240" w:lineRule="auto"/>
        <w:rPr>
          <w:rFonts w:ascii="Arial" w:eastAsia="Times New Roman" w:hAnsi="Arial" w:cs="Arial"/>
          <w:caps/>
          <w:color w:val="8B97A0"/>
          <w:sz w:val="19"/>
          <w:szCs w:val="19"/>
          <w:lang w:eastAsia="ru-RU"/>
        </w:rPr>
      </w:pP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Качество силоса</w:t>
      </w:r>
      <w:r w:rsidRPr="00891D2A">
        <w:rPr>
          <w:rFonts w:ascii="Times New Roman" w:eastAsia="Times New Roman" w:hAnsi="Times New Roman" w:cs="Times New Roman"/>
          <w:sz w:val="28"/>
          <w:szCs w:val="28"/>
          <w:lang w:eastAsia="ru-RU"/>
        </w:rPr>
        <w:t xml:space="preserve"> определяется степенью </w:t>
      </w:r>
      <w:proofErr w:type="spellStart"/>
      <w:r w:rsidRPr="00891D2A">
        <w:rPr>
          <w:rFonts w:ascii="Times New Roman" w:eastAsia="Times New Roman" w:hAnsi="Times New Roman" w:cs="Times New Roman"/>
          <w:sz w:val="28"/>
          <w:szCs w:val="28"/>
          <w:lang w:eastAsia="ru-RU"/>
        </w:rPr>
        <w:t>силосуемости</w:t>
      </w:r>
      <w:proofErr w:type="spellEnd"/>
      <w:r w:rsidRPr="00891D2A">
        <w:rPr>
          <w:rFonts w:ascii="Times New Roman" w:eastAsia="Times New Roman" w:hAnsi="Times New Roman" w:cs="Times New Roman"/>
          <w:sz w:val="28"/>
          <w:szCs w:val="28"/>
          <w:lang w:eastAsia="ru-RU"/>
        </w:rPr>
        <w:t xml:space="preserve"> растений, временем уборки (фаза вегетации), соблюдением сроков закладки зеленой массы в хранилище и ее влажностью, степенью измельчения, тщательностью трамбовки и герметичности укрытия.</w:t>
      </w:r>
    </w:p>
    <w:p w:rsidR="00891D2A" w:rsidRDefault="00891D2A" w:rsidP="00891D2A">
      <w:pPr>
        <w:spacing w:after="141" w:line="240" w:lineRule="auto"/>
        <w:rPr>
          <w:rFonts w:ascii="Times New Roman" w:eastAsia="Times New Roman" w:hAnsi="Times New Roman" w:cs="Times New Roman"/>
          <w:sz w:val="28"/>
          <w:szCs w:val="28"/>
          <w:lang w:eastAsia="ru-RU"/>
        </w:rPr>
      </w:pPr>
      <w:proofErr w:type="gramStart"/>
      <w:r w:rsidRPr="00891D2A">
        <w:rPr>
          <w:rFonts w:ascii="Times New Roman" w:eastAsia="Times New Roman" w:hAnsi="Times New Roman" w:cs="Times New Roman"/>
          <w:sz w:val="28"/>
          <w:szCs w:val="28"/>
          <w:lang w:eastAsia="ru-RU"/>
        </w:rPr>
        <w:t xml:space="preserve">К </w:t>
      </w:r>
      <w:proofErr w:type="spellStart"/>
      <w:r w:rsidRPr="00891D2A">
        <w:rPr>
          <w:rFonts w:ascii="Times New Roman" w:eastAsia="Times New Roman" w:hAnsi="Times New Roman" w:cs="Times New Roman"/>
          <w:sz w:val="28"/>
          <w:szCs w:val="28"/>
          <w:lang w:eastAsia="ru-RU"/>
        </w:rPr>
        <w:t>легкосилосуемым</w:t>
      </w:r>
      <w:proofErr w:type="spellEnd"/>
      <w:r w:rsidRPr="00891D2A">
        <w:rPr>
          <w:rFonts w:ascii="Times New Roman" w:eastAsia="Times New Roman" w:hAnsi="Times New Roman" w:cs="Times New Roman"/>
          <w:sz w:val="28"/>
          <w:szCs w:val="28"/>
          <w:lang w:eastAsia="ru-RU"/>
        </w:rPr>
        <w:t xml:space="preserve"> растениям относятся: кукуруза, сорго, суданка, подсолнечник, овес, </w:t>
      </w:r>
      <w:proofErr w:type="spellStart"/>
      <w:r w:rsidRPr="00891D2A">
        <w:rPr>
          <w:rFonts w:ascii="Times New Roman" w:eastAsia="Times New Roman" w:hAnsi="Times New Roman" w:cs="Times New Roman"/>
          <w:sz w:val="28"/>
          <w:szCs w:val="28"/>
          <w:lang w:eastAsia="ru-RU"/>
        </w:rPr>
        <w:t>вико-овсяная</w:t>
      </w:r>
      <w:proofErr w:type="spellEnd"/>
      <w:r w:rsidRPr="00891D2A">
        <w:rPr>
          <w:rFonts w:ascii="Times New Roman" w:eastAsia="Times New Roman" w:hAnsi="Times New Roman" w:cs="Times New Roman"/>
          <w:sz w:val="28"/>
          <w:szCs w:val="28"/>
          <w:lang w:eastAsia="ru-RU"/>
        </w:rPr>
        <w:t xml:space="preserve"> смесь, горох (до цветения), рапс; </w:t>
      </w:r>
      <w:proofErr w:type="spellStart"/>
      <w:r w:rsidRPr="00891D2A">
        <w:rPr>
          <w:rFonts w:ascii="Times New Roman" w:eastAsia="Times New Roman" w:hAnsi="Times New Roman" w:cs="Times New Roman"/>
          <w:sz w:val="28"/>
          <w:szCs w:val="28"/>
          <w:lang w:eastAsia="ru-RU"/>
        </w:rPr>
        <w:t>трудносилосующиеся</w:t>
      </w:r>
      <w:proofErr w:type="spellEnd"/>
      <w:r w:rsidRPr="00891D2A">
        <w:rPr>
          <w:rFonts w:ascii="Times New Roman" w:eastAsia="Times New Roman" w:hAnsi="Times New Roman" w:cs="Times New Roman"/>
          <w:sz w:val="28"/>
          <w:szCs w:val="28"/>
          <w:lang w:eastAsia="ru-RU"/>
        </w:rPr>
        <w:t xml:space="preserve"> — амарант, донник, люцерна, люпин, лебеда и др. </w:t>
      </w:r>
      <w:proofErr w:type="gramEnd"/>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Для приготовления силоса</w:t>
      </w:r>
      <w:r w:rsidRPr="00891D2A">
        <w:rPr>
          <w:rFonts w:ascii="Times New Roman" w:eastAsia="Times New Roman" w:hAnsi="Times New Roman" w:cs="Times New Roman"/>
          <w:sz w:val="28"/>
          <w:szCs w:val="28"/>
          <w:lang w:eastAsia="ru-RU"/>
        </w:rPr>
        <w:t xml:space="preserve"> основной культурой служит кукуруза в чистом виде, в смеси с подсолнечником и бобовыми культурами. Дополнительными культурами могут быть </w:t>
      </w:r>
      <w:proofErr w:type="spellStart"/>
      <w:r w:rsidRPr="00891D2A">
        <w:rPr>
          <w:rFonts w:ascii="Times New Roman" w:eastAsia="Times New Roman" w:hAnsi="Times New Roman" w:cs="Times New Roman"/>
          <w:sz w:val="28"/>
          <w:szCs w:val="28"/>
          <w:lang w:eastAsia="ru-RU"/>
        </w:rPr>
        <w:t>подсолнениково-горохо-овсяные</w:t>
      </w:r>
      <w:proofErr w:type="spellEnd"/>
      <w:r w:rsidRPr="00891D2A">
        <w:rPr>
          <w:rFonts w:ascii="Times New Roman" w:eastAsia="Times New Roman" w:hAnsi="Times New Roman" w:cs="Times New Roman"/>
          <w:sz w:val="28"/>
          <w:szCs w:val="28"/>
          <w:lang w:eastAsia="ru-RU"/>
        </w:rPr>
        <w:t xml:space="preserve"> смеси и сахарное сорго.</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Чтобы получить из кукурузы</w:t>
      </w:r>
      <w:r w:rsidRPr="00891D2A">
        <w:rPr>
          <w:rFonts w:ascii="Times New Roman" w:eastAsia="Times New Roman" w:hAnsi="Times New Roman" w:cs="Times New Roman"/>
          <w:sz w:val="28"/>
          <w:szCs w:val="28"/>
          <w:lang w:eastAsia="ru-RU"/>
        </w:rPr>
        <w:t xml:space="preserve"> питательный, хорошо усваиваемый силос, его следует убирать в фазе молочно-восковой и восковой спелости початков, подсолнечник в начальной стадии цветения, бобово-злаковые смеси в стадии образования бобов.</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sz w:val="28"/>
          <w:szCs w:val="28"/>
          <w:lang w:eastAsia="ru-RU"/>
        </w:rPr>
        <w:t xml:space="preserve">Уборка кукурузы на силос в фазе молочно-восковой и восковой спелости зерна увеличивает выход готового силоса на 10-12%, </w:t>
      </w:r>
      <w:proofErr w:type="spellStart"/>
      <w:r w:rsidRPr="00891D2A">
        <w:rPr>
          <w:rFonts w:ascii="Times New Roman" w:eastAsia="Times New Roman" w:hAnsi="Times New Roman" w:cs="Times New Roman"/>
          <w:sz w:val="28"/>
          <w:szCs w:val="28"/>
          <w:lang w:eastAsia="ru-RU"/>
        </w:rPr>
        <w:t>переваримого</w:t>
      </w:r>
      <w:proofErr w:type="spellEnd"/>
      <w:r w:rsidRPr="00891D2A">
        <w:rPr>
          <w:rFonts w:ascii="Times New Roman" w:eastAsia="Times New Roman" w:hAnsi="Times New Roman" w:cs="Times New Roman"/>
          <w:sz w:val="28"/>
          <w:szCs w:val="28"/>
          <w:lang w:eastAsia="ru-RU"/>
        </w:rPr>
        <w:t xml:space="preserve"> протеина — на 7...11%, кормовых единиц — на 6...13%, сахара — на 1,6...2,0%, чем при уборке в фазе молочной спелости зерна. Оптимальный срок уборки кукурузы длится 10...14 дней. Недостаток транспортных средств и кормоуборочной техники не позволяет убрать кукурузу в указанные сроки. Поэтому необходимо в состав силосного конвейера включать гибриды кукурузы разной скороспелости — раннеспелые — 20...25%, среднеранние — 50...60% и среднеспелые — 20...25%. Для повышения </w:t>
      </w:r>
      <w:proofErr w:type="spellStart"/>
      <w:r w:rsidRPr="00891D2A">
        <w:rPr>
          <w:rFonts w:ascii="Times New Roman" w:eastAsia="Times New Roman" w:hAnsi="Times New Roman" w:cs="Times New Roman"/>
          <w:sz w:val="28"/>
          <w:szCs w:val="28"/>
          <w:lang w:eastAsia="ru-RU"/>
        </w:rPr>
        <w:t>белковости</w:t>
      </w:r>
      <w:proofErr w:type="spellEnd"/>
      <w:r w:rsidRPr="00891D2A">
        <w:rPr>
          <w:rFonts w:ascii="Times New Roman" w:eastAsia="Times New Roman" w:hAnsi="Times New Roman" w:cs="Times New Roman"/>
          <w:sz w:val="28"/>
          <w:szCs w:val="28"/>
          <w:lang w:eastAsia="ru-RU"/>
        </w:rPr>
        <w:t xml:space="preserve"> корма кукурузы ее высевают в смеси с мальвой, донником однолетним и соей.</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Для силосования наиболее</w:t>
      </w:r>
      <w:r w:rsidRPr="00891D2A">
        <w:rPr>
          <w:rFonts w:ascii="Times New Roman" w:eastAsia="Times New Roman" w:hAnsi="Times New Roman" w:cs="Times New Roman"/>
          <w:sz w:val="28"/>
          <w:szCs w:val="28"/>
          <w:lang w:eastAsia="ru-RU"/>
        </w:rPr>
        <w:t xml:space="preserve"> удобны наземные или </w:t>
      </w:r>
      <w:proofErr w:type="spellStart"/>
      <w:r w:rsidRPr="00891D2A">
        <w:rPr>
          <w:rFonts w:ascii="Times New Roman" w:eastAsia="Times New Roman" w:hAnsi="Times New Roman" w:cs="Times New Roman"/>
          <w:sz w:val="28"/>
          <w:szCs w:val="28"/>
          <w:lang w:eastAsia="ru-RU"/>
        </w:rPr>
        <w:t>полуназемные</w:t>
      </w:r>
      <w:proofErr w:type="spellEnd"/>
      <w:r w:rsidRPr="00891D2A">
        <w:rPr>
          <w:rFonts w:ascii="Times New Roman" w:eastAsia="Times New Roman" w:hAnsi="Times New Roman" w:cs="Times New Roman"/>
          <w:sz w:val="28"/>
          <w:szCs w:val="28"/>
          <w:lang w:eastAsia="ru-RU"/>
        </w:rPr>
        <w:t xml:space="preserve"> облицованные траншеи с наружной обвалкой стен грунтом. Оптимальная высота стен 3,5 м., ширина 10...12 м., а длина в зависимости от общего объема заготавливаемого силоса. Так, траншея емкостью в 1000 тонн будет иметь длину примерно 60м. У одного из торцов траншеи должна быть площадка с твердым покрытием шириной на 2 м больше ширины траншеи и длиной не менее 5 м, на которую следует разгружать зеленую массы. Транспортные средства не должны заезжать на силосуемую массу.</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proofErr w:type="gramStart"/>
      <w:r w:rsidRPr="00891D2A">
        <w:rPr>
          <w:rFonts w:ascii="Times New Roman" w:eastAsia="Times New Roman" w:hAnsi="Times New Roman" w:cs="Times New Roman"/>
          <w:b/>
          <w:sz w:val="28"/>
          <w:szCs w:val="28"/>
          <w:lang w:eastAsia="ru-RU"/>
        </w:rPr>
        <w:t>При хранении силоса</w:t>
      </w:r>
      <w:r w:rsidRPr="00891D2A">
        <w:rPr>
          <w:rFonts w:ascii="Times New Roman" w:eastAsia="Times New Roman" w:hAnsi="Times New Roman" w:cs="Times New Roman"/>
          <w:sz w:val="28"/>
          <w:szCs w:val="28"/>
          <w:lang w:eastAsia="ru-RU"/>
        </w:rPr>
        <w:t xml:space="preserve"> в облицованных траншеях потери сухого вещества составляют 10...15%, в необлицованных увеличиваются до 30...35%. При курганном способе потери составляют также 30...35%.</w:t>
      </w:r>
      <w:proofErr w:type="gramEnd"/>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sz w:val="28"/>
          <w:szCs w:val="28"/>
          <w:lang w:eastAsia="ru-RU"/>
        </w:rPr>
        <w:t xml:space="preserve">Технологический процесс заготовки силоса из свежескошенных растений включает следующие операции: скашивание с измельчением и погрузкой, </w:t>
      </w:r>
      <w:r w:rsidRPr="00891D2A">
        <w:rPr>
          <w:rFonts w:ascii="Times New Roman" w:eastAsia="Times New Roman" w:hAnsi="Times New Roman" w:cs="Times New Roman"/>
          <w:sz w:val="28"/>
          <w:szCs w:val="28"/>
          <w:lang w:eastAsia="ru-RU"/>
        </w:rPr>
        <w:lastRenderedPageBreak/>
        <w:t>транспортирование и разгрузку, разравнивание, уплотнение и герметизацию силосной массы в траншеях. Для скашивания кукурузы в фазе восковой спелости следует применять комбайны КСК-100, КПКУ-75, Е-281, Ягуар, Дон 680 и др.</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Степень измельчения зависит</w:t>
      </w:r>
      <w:r w:rsidRPr="00891D2A">
        <w:rPr>
          <w:rFonts w:ascii="Times New Roman" w:eastAsia="Times New Roman" w:hAnsi="Times New Roman" w:cs="Times New Roman"/>
          <w:sz w:val="28"/>
          <w:szCs w:val="28"/>
          <w:lang w:eastAsia="ru-RU"/>
        </w:rPr>
        <w:t xml:space="preserve"> от влажности сырья. При влажности 70% и менее растения (кроме кукурузы в фазе восковой спелости зерна) измельчают на частицы длиной до 30 мм, при влажности 71...75% до 50 мм. Кукурузу в фазе восковой спелости следует измельчать на частицы длиной до 10...15 мм.</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Зеленую массу</w:t>
      </w:r>
      <w:r w:rsidRPr="00891D2A">
        <w:rPr>
          <w:rFonts w:ascii="Times New Roman" w:eastAsia="Times New Roman" w:hAnsi="Times New Roman" w:cs="Times New Roman"/>
          <w:sz w:val="28"/>
          <w:szCs w:val="28"/>
          <w:lang w:eastAsia="ru-RU"/>
        </w:rPr>
        <w:t xml:space="preserve"> закладывают по всему хранилищу или с одного торца наклонными слоями. Толщина ежедневно укладываемого слоя при укладке по всему хранилищу должна быть не менее 0,8 м, продолжительность загрузки — не более трех дней при высоте стен траншеи 2,5 м и не более пяти дней при высоте 3,5 м и более. Зеленую массу перемещают с площадки и укладывают в хранилище бульдозером, уплотняют гусеничными тракторами общего значения типа Т-100, Т-153, Т-130, Т-80 и др.</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Оптимальная влажность</w:t>
      </w:r>
      <w:r w:rsidRPr="00891D2A">
        <w:rPr>
          <w:rFonts w:ascii="Times New Roman" w:eastAsia="Times New Roman" w:hAnsi="Times New Roman" w:cs="Times New Roman"/>
          <w:sz w:val="28"/>
          <w:szCs w:val="28"/>
          <w:lang w:eastAsia="ru-RU"/>
        </w:rPr>
        <w:t xml:space="preserve"> скошенной массы 60...70%, потери питательных веществ, при хранении в траншеях под пленками не превышает 10...12%. При этом не выделяется сок, что имеет важное значения при выполнении требований, по защите окружающей среды. Из массы влажностью 75% вытекает около 5% сока от ее количества, заложенного в траншею, влажностью 85% — 25% и более. Примерно в 2 раза увеличиваются потери питательных веществ от их разложения до углекислого газа и воды в результате интенсивного развития бактерий.</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При силосовании зеленой</w:t>
      </w:r>
      <w:r w:rsidRPr="00891D2A">
        <w:rPr>
          <w:rFonts w:ascii="Times New Roman" w:eastAsia="Times New Roman" w:hAnsi="Times New Roman" w:cs="Times New Roman"/>
          <w:sz w:val="28"/>
          <w:szCs w:val="28"/>
          <w:lang w:eastAsia="ru-RU"/>
        </w:rPr>
        <w:t xml:space="preserve"> массы повышенной влажности следует добавлять измельченную солому. Количество соломы, необходимое для снижения влажности силосуемого сырья до желаемого уровня, вычисляют по формуле:</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Многолетни</w:t>
      </w:r>
      <w:r w:rsidRPr="00891D2A">
        <w:rPr>
          <w:rFonts w:ascii="Times New Roman" w:eastAsia="Times New Roman" w:hAnsi="Times New Roman" w:cs="Times New Roman"/>
          <w:sz w:val="28"/>
          <w:szCs w:val="28"/>
          <w:lang w:eastAsia="ru-RU"/>
        </w:rPr>
        <w:t>е и однолетние травы нужно провяливать до снижения влажности минимум до 70%.</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Вначале на дно силосохранилища</w:t>
      </w:r>
      <w:r w:rsidRPr="00891D2A">
        <w:rPr>
          <w:rFonts w:ascii="Times New Roman" w:eastAsia="Times New Roman" w:hAnsi="Times New Roman" w:cs="Times New Roman"/>
          <w:sz w:val="28"/>
          <w:szCs w:val="28"/>
          <w:lang w:eastAsia="ru-RU"/>
        </w:rPr>
        <w:t xml:space="preserve"> укладывают измельченную солому слоем 50...60 см, затем зеленую массу (ее уплотняют), потом опять измельченную солому, перемещая и распределяя ее бульдозером по всей поверхности массы. В верхний слой силосной массы толщиной 30...40 см солому не добавляют для лучшего уплотнения и уменьшения поступления воздуха.</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Зеленую массу избыточной</w:t>
      </w:r>
      <w:r w:rsidRPr="00891D2A">
        <w:rPr>
          <w:rFonts w:ascii="Times New Roman" w:eastAsia="Times New Roman" w:hAnsi="Times New Roman" w:cs="Times New Roman"/>
          <w:sz w:val="28"/>
          <w:szCs w:val="28"/>
          <w:lang w:eastAsia="ru-RU"/>
        </w:rPr>
        <w:t xml:space="preserve"> влажности (более 75%) при закладке в траншеи уплотняют лишь в процессе укладки и разравнивания тракторами типа ДТ-75. Массу влажностью менее 75% дополнительно уплотняют в течение 3...4 часов. Если температура силосуемой массы превышает 37</w:t>
      </w:r>
      <w:proofErr w:type="gramStart"/>
      <w:r w:rsidRPr="00891D2A">
        <w:rPr>
          <w:rFonts w:ascii="Times New Roman" w:eastAsia="Times New Roman" w:hAnsi="Times New Roman" w:cs="Times New Roman"/>
          <w:sz w:val="28"/>
          <w:szCs w:val="28"/>
          <w:lang w:eastAsia="ru-RU"/>
        </w:rPr>
        <w:t>°С</w:t>
      </w:r>
      <w:proofErr w:type="gramEnd"/>
      <w:r w:rsidRPr="00891D2A">
        <w:rPr>
          <w:rFonts w:ascii="Times New Roman" w:eastAsia="Times New Roman" w:hAnsi="Times New Roman" w:cs="Times New Roman"/>
          <w:sz w:val="28"/>
          <w:szCs w:val="28"/>
          <w:lang w:eastAsia="ru-RU"/>
        </w:rPr>
        <w:t>, время уплотнения увеличивают.</w:t>
      </w:r>
    </w:p>
    <w:p w:rsid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lastRenderedPageBreak/>
        <w:t>Обязательным условием</w:t>
      </w:r>
      <w:r w:rsidRPr="00891D2A">
        <w:rPr>
          <w:rFonts w:ascii="Times New Roman" w:eastAsia="Times New Roman" w:hAnsi="Times New Roman" w:cs="Times New Roman"/>
          <w:sz w:val="28"/>
          <w:szCs w:val="28"/>
          <w:lang w:eastAsia="ru-RU"/>
        </w:rPr>
        <w:t xml:space="preserve"> силосования является быстрое заполнение траншеи. Ежедневный слой уплотненной массы должен быть не менее 80 см. </w:t>
      </w:r>
    </w:p>
    <w:p w:rsid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sz w:val="28"/>
          <w:szCs w:val="28"/>
          <w:lang w:eastAsia="ru-RU"/>
        </w:rPr>
        <w:t>Высота силосуемой массы в средней части не должна превышать 5 м. Заполняют силосные сооружения не более 5...7 дней, а при консервировании корма с высоким содержанием сухого вещества — 3...4 дня. </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После заполнения</w:t>
      </w:r>
      <w:r w:rsidRPr="00891D2A">
        <w:rPr>
          <w:rFonts w:ascii="Times New Roman" w:eastAsia="Times New Roman" w:hAnsi="Times New Roman" w:cs="Times New Roman"/>
          <w:sz w:val="28"/>
          <w:szCs w:val="28"/>
          <w:lang w:eastAsia="ru-RU"/>
        </w:rPr>
        <w:t xml:space="preserve"> хранилища или его части (при закладке массы с торца) утрамбованную и выровненную с небольшим повышением к центру траншеи силосуемую массу укрывают полимерной пленкой, предохраняющей ее от доступа воздуха и атмосферных осадков. Пленку следует склеивать в полотнища тепловой сваркой или с помощью липкой ленты. Пленку прижимают по всей поверхности небольшим слоем земли (5...8 см), торфа</w:t>
      </w:r>
      <w:r w:rsidRPr="00891D2A">
        <w:rPr>
          <w:rFonts w:ascii="Times New Roman" w:eastAsia="Times New Roman" w:hAnsi="Times New Roman" w:cs="Times New Roman"/>
          <w:sz w:val="28"/>
          <w:szCs w:val="28"/>
          <w:lang w:eastAsia="ru-RU"/>
        </w:rPr>
        <w:br/>
        <w:t>(15...20 см), опилок (20...25 см). Можно укрывать силос рассыпной соломой (толщиной слоя 50...60 см) или прессованной (в один тюк) для предотвращения промерзания.</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sz w:val="28"/>
          <w:szCs w:val="28"/>
          <w:lang w:eastAsia="ru-RU"/>
        </w:rPr>
        <w:t>. Предотвратить промерзание земли можно укладкой соломы слоем до 1 м. Иногда на почве, насыпаемой слоем 15...20 см, высевают озимую рожь. Растения способствуют скреплению почвы корнями, обеспечивают в дальнейшем снятие ее сплошным слоем, что уменьшает загрязнение корма. Применяют также укрытие траншей только соломой, другими растительными материалами. При этом приходится считаться с концентрацией в них мышей и других вредителей. Укрытие не измельченной соломой (не препятствующей проникновению в массу воды и воздуха, обладающей плохой теплопроводностью) обычно не снижает потерь по сравнению с не укрытым кормом. Более надежно укрывать хранилища измельченной, увлажненной, утрамбованной трактором соломой. Ее смачивают водой в течение 4...5 дней. Разложившаяся в таких условиях соломенная масса представляет собой защитный слой для корма. Иногда на ней высевают зерновые злаки, способствующие ее дополнительному уплотнению. Разработан способ укрытия силоса тюками соломы или соломы, которые предварительно смачивают карбамидоформальдегидной смолой с отвердителем — кислотой (ортофосфорная, серная или соляная). В результате предотвращается гниение соломы, тюк получается монолитным, склеивается и не рассыпается. Такие тюки можно использовать многократно в течение 3...8 лет.</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Определённый интерес</w:t>
      </w:r>
      <w:r w:rsidRPr="00891D2A">
        <w:rPr>
          <w:rFonts w:ascii="Times New Roman" w:eastAsia="Times New Roman" w:hAnsi="Times New Roman" w:cs="Times New Roman"/>
          <w:sz w:val="28"/>
          <w:szCs w:val="28"/>
          <w:lang w:eastAsia="ru-RU"/>
        </w:rPr>
        <w:t xml:space="preserve"> представляет и другой способ укрытия силоса. Поверхность зеленой массы обрабатывают консервантом, затем покрывают соломой слоем 0,1...0,5 м. Солому предварительно смачивают насыщенным раствором поваренной соли до влажности 30...35% и обрабатывают кристаллической поваренной солью (10...18 кг/т). Далее солому накрывают пленкой. Пленку раскладывают внахлест с угла на угол </w:t>
      </w:r>
      <w:r w:rsidRPr="00891D2A">
        <w:rPr>
          <w:rFonts w:ascii="Times New Roman" w:eastAsia="Times New Roman" w:hAnsi="Times New Roman" w:cs="Times New Roman"/>
          <w:sz w:val="28"/>
          <w:szCs w:val="28"/>
          <w:lang w:eastAsia="ru-RU"/>
        </w:rPr>
        <w:lastRenderedPageBreak/>
        <w:t>полотнища единой лентой подобно бинту. В этом случае солома хорошо поедается, полностью предотвращается ее смерзание в комья из-за содержания в ней поваренной соли. При выемке корма пленка постепенно собирается (наматывается) на катушку и может использоваться повторно. Но даже без пленки просоленная указанным способом солома относительно хорошо изолирует корм.</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Для обогащения кукурузного силоса</w:t>
      </w:r>
      <w:r w:rsidRPr="00891D2A">
        <w:rPr>
          <w:rFonts w:ascii="Times New Roman" w:eastAsia="Times New Roman" w:hAnsi="Times New Roman" w:cs="Times New Roman"/>
          <w:sz w:val="28"/>
          <w:szCs w:val="28"/>
          <w:lang w:eastAsia="ru-RU"/>
        </w:rPr>
        <w:t xml:space="preserve"> протеином целесообразно силосование проводить с добавлением азотсодержащих добавок (карбамида, </w:t>
      </w:r>
      <w:proofErr w:type="spellStart"/>
      <w:r w:rsidRPr="00891D2A">
        <w:rPr>
          <w:rFonts w:ascii="Times New Roman" w:eastAsia="Times New Roman" w:hAnsi="Times New Roman" w:cs="Times New Roman"/>
          <w:sz w:val="28"/>
          <w:szCs w:val="28"/>
          <w:lang w:eastAsia="ru-RU"/>
        </w:rPr>
        <w:t>диаммоний</w:t>
      </w:r>
      <w:proofErr w:type="spellEnd"/>
      <w:r w:rsidRPr="00891D2A">
        <w:rPr>
          <w:rFonts w:ascii="Times New Roman" w:eastAsia="Times New Roman" w:hAnsi="Times New Roman" w:cs="Times New Roman"/>
          <w:sz w:val="28"/>
          <w:szCs w:val="28"/>
          <w:lang w:eastAsia="ru-RU"/>
        </w:rPr>
        <w:t xml:space="preserve"> фосфата и сульфата аммония). На 1 тонну силосуемой массы вносят 4...5 кг карбамида или комбинированно — 3 кг карбамида и 1 кг сульфата аммония. Азотистые добавки можно вносить как в водном растворе, так и в сухом виде. При содержании углеводов менее 11%, а протеина более 17% внесение азотистых добавок нецелесообразно. Максимальная доза азотистой добавки — 0,325% от зеленой массы (по азоту). Больше этого количества азота в микробном синтезе не расходуется.</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Консерванты вносят</w:t>
      </w:r>
      <w:r w:rsidRPr="00891D2A">
        <w:rPr>
          <w:rFonts w:ascii="Times New Roman" w:eastAsia="Times New Roman" w:hAnsi="Times New Roman" w:cs="Times New Roman"/>
          <w:sz w:val="28"/>
          <w:szCs w:val="28"/>
          <w:lang w:eastAsia="ru-RU"/>
        </w:rPr>
        <w:t xml:space="preserve"> в массу специальными приспособлениями, установленными на уборочных машинах, или опрыскивателями, а также вручную при укладке массы в силосохранилище. В этом случае для более равномерного распределения консервантов их разбавляют водой в соотношении 1:3 (в жаркую погоду 1:4 или 1:5). В емкость наливают воду, затем насосами в бак добавляют кислоты. Количество приготовленных консервантов не должно превышать дневной нормы их расхода.</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После равномерного распределения</w:t>
      </w:r>
      <w:r w:rsidRPr="00891D2A">
        <w:rPr>
          <w:rFonts w:ascii="Times New Roman" w:eastAsia="Times New Roman" w:hAnsi="Times New Roman" w:cs="Times New Roman"/>
          <w:sz w:val="28"/>
          <w:szCs w:val="28"/>
          <w:lang w:eastAsia="ru-RU"/>
        </w:rPr>
        <w:t xml:space="preserve"> зеленой массы по траншее слоями толщиной не более 40 см ее опрыскивают консервирующим раствором. При внесении консервантов в массу повышенной влажности они могут стекать в нижние слои, что приводит к повышению их концентрации в этих слоях. Чтобы этого избежать, вначале (примерно на ¼ высоты) массу закладывают с внесением 1/3 дозы консерванта. Химическое консервирование кукурузы позволяет дополнительно сохранить в каждой тонне силоса 30...40 корм</w:t>
      </w:r>
      <w:proofErr w:type="gramStart"/>
      <w:r w:rsidRPr="00891D2A">
        <w:rPr>
          <w:rFonts w:ascii="Times New Roman" w:eastAsia="Times New Roman" w:hAnsi="Times New Roman" w:cs="Times New Roman"/>
          <w:sz w:val="28"/>
          <w:szCs w:val="28"/>
          <w:lang w:eastAsia="ru-RU"/>
        </w:rPr>
        <w:t>.</w:t>
      </w:r>
      <w:proofErr w:type="gramEnd"/>
      <w:r w:rsidRPr="00891D2A">
        <w:rPr>
          <w:rFonts w:ascii="Times New Roman" w:eastAsia="Times New Roman" w:hAnsi="Times New Roman" w:cs="Times New Roman"/>
          <w:sz w:val="28"/>
          <w:szCs w:val="28"/>
          <w:lang w:eastAsia="ru-RU"/>
        </w:rPr>
        <w:t xml:space="preserve"> </w:t>
      </w:r>
      <w:proofErr w:type="gramStart"/>
      <w:r w:rsidRPr="00891D2A">
        <w:rPr>
          <w:rFonts w:ascii="Times New Roman" w:eastAsia="Times New Roman" w:hAnsi="Times New Roman" w:cs="Times New Roman"/>
          <w:sz w:val="28"/>
          <w:szCs w:val="28"/>
          <w:lang w:eastAsia="ru-RU"/>
        </w:rPr>
        <w:t>е</w:t>
      </w:r>
      <w:proofErr w:type="gramEnd"/>
      <w:r w:rsidRPr="00891D2A">
        <w:rPr>
          <w:rFonts w:ascii="Times New Roman" w:eastAsia="Times New Roman" w:hAnsi="Times New Roman" w:cs="Times New Roman"/>
          <w:sz w:val="28"/>
          <w:szCs w:val="28"/>
          <w:lang w:eastAsia="ru-RU"/>
        </w:rPr>
        <w:t xml:space="preserve">д., 5...8 кг </w:t>
      </w:r>
      <w:proofErr w:type="spellStart"/>
      <w:r w:rsidRPr="00891D2A">
        <w:rPr>
          <w:rFonts w:ascii="Times New Roman" w:eastAsia="Times New Roman" w:hAnsi="Times New Roman" w:cs="Times New Roman"/>
          <w:sz w:val="28"/>
          <w:szCs w:val="28"/>
          <w:lang w:eastAsia="ru-RU"/>
        </w:rPr>
        <w:t>переваримого</w:t>
      </w:r>
      <w:proofErr w:type="spellEnd"/>
      <w:r w:rsidRPr="00891D2A">
        <w:rPr>
          <w:rFonts w:ascii="Times New Roman" w:eastAsia="Times New Roman" w:hAnsi="Times New Roman" w:cs="Times New Roman"/>
          <w:sz w:val="28"/>
          <w:szCs w:val="28"/>
          <w:lang w:eastAsia="ru-RU"/>
        </w:rPr>
        <w:t xml:space="preserve"> протеина, 10...15 кг сахара, 15...25 г каротина.</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Приготовлению силоса высокого</w:t>
      </w:r>
      <w:r w:rsidRPr="00891D2A">
        <w:rPr>
          <w:rFonts w:ascii="Times New Roman" w:eastAsia="Times New Roman" w:hAnsi="Times New Roman" w:cs="Times New Roman"/>
          <w:sz w:val="28"/>
          <w:szCs w:val="28"/>
          <w:lang w:eastAsia="ru-RU"/>
        </w:rPr>
        <w:t xml:space="preserve"> качества способствует также использование при его заготовке консервантов растительного происхождения, которые обладают способностью создавать консервирующий эффект (горчица белая, редька масличная, рапс) благодаря содержанию в растениях фитонцидов типа </w:t>
      </w:r>
      <w:proofErr w:type="spellStart"/>
      <w:r w:rsidRPr="00891D2A">
        <w:rPr>
          <w:rFonts w:ascii="Times New Roman" w:eastAsia="Times New Roman" w:hAnsi="Times New Roman" w:cs="Times New Roman"/>
          <w:sz w:val="28"/>
          <w:szCs w:val="28"/>
          <w:lang w:eastAsia="ru-RU"/>
        </w:rPr>
        <w:t>тоогликозидов</w:t>
      </w:r>
      <w:proofErr w:type="spellEnd"/>
      <w:r w:rsidRPr="00891D2A">
        <w:rPr>
          <w:rFonts w:ascii="Times New Roman" w:eastAsia="Times New Roman" w:hAnsi="Times New Roman" w:cs="Times New Roman"/>
          <w:sz w:val="28"/>
          <w:szCs w:val="28"/>
          <w:lang w:eastAsia="ru-RU"/>
        </w:rPr>
        <w:t xml:space="preserve">. Использование их при заготовке силоса позволяет дополнительно сохранить в каждой тонне корма 10...40 </w:t>
      </w:r>
      <w:proofErr w:type="spellStart"/>
      <w:r w:rsidRPr="00891D2A">
        <w:rPr>
          <w:rFonts w:ascii="Times New Roman" w:eastAsia="Times New Roman" w:hAnsi="Times New Roman" w:cs="Times New Roman"/>
          <w:sz w:val="28"/>
          <w:szCs w:val="28"/>
          <w:lang w:eastAsia="ru-RU"/>
        </w:rPr>
        <w:t>корм</w:t>
      </w:r>
      <w:proofErr w:type="gramStart"/>
      <w:r w:rsidRPr="00891D2A">
        <w:rPr>
          <w:rFonts w:ascii="Times New Roman" w:eastAsia="Times New Roman" w:hAnsi="Times New Roman" w:cs="Times New Roman"/>
          <w:sz w:val="28"/>
          <w:szCs w:val="28"/>
          <w:lang w:eastAsia="ru-RU"/>
        </w:rPr>
        <w:t>.е</w:t>
      </w:r>
      <w:proofErr w:type="gramEnd"/>
      <w:r w:rsidRPr="00891D2A">
        <w:rPr>
          <w:rFonts w:ascii="Times New Roman" w:eastAsia="Times New Roman" w:hAnsi="Times New Roman" w:cs="Times New Roman"/>
          <w:sz w:val="28"/>
          <w:szCs w:val="28"/>
          <w:lang w:eastAsia="ru-RU"/>
        </w:rPr>
        <w:t>д</w:t>
      </w:r>
      <w:proofErr w:type="spellEnd"/>
      <w:r w:rsidRPr="00891D2A">
        <w:rPr>
          <w:rFonts w:ascii="Times New Roman" w:eastAsia="Times New Roman" w:hAnsi="Times New Roman" w:cs="Times New Roman"/>
          <w:sz w:val="28"/>
          <w:szCs w:val="28"/>
          <w:lang w:eastAsia="ru-RU"/>
        </w:rPr>
        <w:t xml:space="preserve">., 2,3...3,7 кг </w:t>
      </w:r>
      <w:proofErr w:type="spellStart"/>
      <w:r w:rsidRPr="00891D2A">
        <w:rPr>
          <w:rFonts w:ascii="Times New Roman" w:eastAsia="Times New Roman" w:hAnsi="Times New Roman" w:cs="Times New Roman"/>
          <w:sz w:val="28"/>
          <w:szCs w:val="28"/>
          <w:lang w:eastAsia="ru-RU"/>
        </w:rPr>
        <w:t>переваримого</w:t>
      </w:r>
      <w:proofErr w:type="spellEnd"/>
      <w:r w:rsidRPr="00891D2A">
        <w:rPr>
          <w:rFonts w:ascii="Times New Roman" w:eastAsia="Times New Roman" w:hAnsi="Times New Roman" w:cs="Times New Roman"/>
          <w:sz w:val="28"/>
          <w:szCs w:val="28"/>
          <w:lang w:eastAsia="ru-RU"/>
        </w:rPr>
        <w:t xml:space="preserve"> протеина и до 4,2 кг жира.</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 Срок заполнения</w:t>
      </w:r>
      <w:r w:rsidRPr="00891D2A">
        <w:rPr>
          <w:rFonts w:ascii="Times New Roman" w:eastAsia="Times New Roman" w:hAnsi="Times New Roman" w:cs="Times New Roman"/>
          <w:sz w:val="28"/>
          <w:szCs w:val="28"/>
          <w:lang w:eastAsia="ru-RU"/>
        </w:rPr>
        <w:t> траншей консервированной зеленой массой не должен превышать 2...3 дня. </w:t>
      </w:r>
      <w:proofErr w:type="gramStart"/>
      <w:r w:rsidRPr="00891D2A">
        <w:rPr>
          <w:rFonts w:ascii="Times New Roman" w:eastAsia="Times New Roman" w:hAnsi="Times New Roman" w:cs="Times New Roman"/>
          <w:sz w:val="28"/>
          <w:szCs w:val="28"/>
          <w:lang w:eastAsia="ru-RU"/>
        </w:rPr>
        <w:t xml:space="preserve">В силосе влажностью 60...70% при хранении в капитальных траншеях без укрытия потери составляют 35%, укрытых соломой — 23%, землей — 19%, синтетической пленкой — 12% и с химическими консервантами — 5%. Для учета силоса нужно знать, что </w:t>
      </w:r>
      <w:r w:rsidRPr="00891D2A">
        <w:rPr>
          <w:rFonts w:ascii="Times New Roman" w:eastAsia="Times New Roman" w:hAnsi="Times New Roman" w:cs="Times New Roman"/>
          <w:sz w:val="28"/>
          <w:szCs w:val="28"/>
          <w:lang w:eastAsia="ru-RU"/>
        </w:rPr>
        <w:lastRenderedPageBreak/>
        <w:t>объемная масса утрамбованного сырья при влажности 70% и менее составляет 650...700 кг/м3 , а при влажности выше 70% — 700...800 кг/м3.</w:t>
      </w:r>
      <w:proofErr w:type="gramEnd"/>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Силос должен иметь фруктовый</w:t>
      </w:r>
      <w:r w:rsidRPr="00891D2A">
        <w:rPr>
          <w:rFonts w:ascii="Times New Roman" w:eastAsia="Times New Roman" w:hAnsi="Times New Roman" w:cs="Times New Roman"/>
          <w:sz w:val="28"/>
          <w:szCs w:val="28"/>
          <w:lang w:eastAsia="ru-RU"/>
        </w:rPr>
        <w:t xml:space="preserve"> запах или запах квашеных овощей, не мажущуюся и без ослизлости консистенцию, наличие плесени не допускается. Если силос имеет бурый или темно-коричневый цвет и обладает запахом меда или свежеиспеченного хлеба его относят к не классному корму. Скармливать животным такой силос можно только в том случае, если есть заключение ветеринарной службы.</w:t>
      </w:r>
      <w:r w:rsidRPr="00891D2A">
        <w:rPr>
          <w:rFonts w:ascii="Times New Roman" w:eastAsia="Times New Roman" w:hAnsi="Times New Roman" w:cs="Times New Roman"/>
          <w:sz w:val="28"/>
          <w:szCs w:val="28"/>
          <w:lang w:eastAsia="ru-RU"/>
        </w:rPr>
        <w:br/>
        <w:t xml:space="preserve">К </w:t>
      </w:r>
      <w:proofErr w:type="spellStart"/>
      <w:r w:rsidRPr="00891D2A">
        <w:rPr>
          <w:rFonts w:ascii="Times New Roman" w:eastAsia="Times New Roman" w:hAnsi="Times New Roman" w:cs="Times New Roman"/>
          <w:sz w:val="28"/>
          <w:szCs w:val="28"/>
          <w:lang w:eastAsia="ru-RU"/>
        </w:rPr>
        <w:t>неклассному</w:t>
      </w:r>
      <w:proofErr w:type="spellEnd"/>
      <w:r w:rsidRPr="00891D2A">
        <w:rPr>
          <w:rFonts w:ascii="Times New Roman" w:eastAsia="Times New Roman" w:hAnsi="Times New Roman" w:cs="Times New Roman"/>
          <w:sz w:val="28"/>
          <w:szCs w:val="28"/>
          <w:lang w:eastAsia="ru-RU"/>
        </w:rPr>
        <w:t xml:space="preserve"> относятся силос бурого или темно-коричневого цвета с сильным запахом меда, свежеиспеченного ржаного хлеба, по остальным показателям соответствующий требованиям стандарта.</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sz w:val="28"/>
          <w:szCs w:val="28"/>
          <w:lang w:eastAsia="ru-RU"/>
        </w:rPr>
        <w:t xml:space="preserve">Массовая доля масляной кислоты не должна превышать 2%, </w:t>
      </w:r>
      <w:proofErr w:type="spellStart"/>
      <w:r w:rsidRPr="00891D2A">
        <w:rPr>
          <w:rFonts w:ascii="Times New Roman" w:eastAsia="Times New Roman" w:hAnsi="Times New Roman" w:cs="Times New Roman"/>
          <w:sz w:val="28"/>
          <w:szCs w:val="28"/>
          <w:lang w:eastAsia="ru-RU"/>
        </w:rPr>
        <w:t>рН</w:t>
      </w:r>
      <w:proofErr w:type="spellEnd"/>
      <w:r w:rsidRPr="00891D2A">
        <w:rPr>
          <w:rFonts w:ascii="Times New Roman" w:eastAsia="Times New Roman" w:hAnsi="Times New Roman" w:cs="Times New Roman"/>
          <w:sz w:val="28"/>
          <w:szCs w:val="28"/>
          <w:lang w:eastAsia="ru-RU"/>
        </w:rPr>
        <w:t xml:space="preserve"> корма в зависимости от культуры изменяется от 3,8 до 4,5, содержание нитратов, как и в сенаже, не должно превышать 500 мг/кг корма. В 1 кг силоса, в зависимости от культуры и срока уборки содержится 0,15-0,28 кормовых единиц, 1,78-2,15 МДж обменной энергии и 16-28 г </w:t>
      </w:r>
      <w:proofErr w:type="spellStart"/>
      <w:r w:rsidRPr="00891D2A">
        <w:rPr>
          <w:rFonts w:ascii="Times New Roman" w:eastAsia="Times New Roman" w:hAnsi="Times New Roman" w:cs="Times New Roman"/>
          <w:sz w:val="28"/>
          <w:szCs w:val="28"/>
          <w:lang w:eastAsia="ru-RU"/>
        </w:rPr>
        <w:t>переваримого</w:t>
      </w:r>
      <w:proofErr w:type="spellEnd"/>
      <w:r w:rsidRPr="00891D2A">
        <w:rPr>
          <w:rFonts w:ascii="Times New Roman" w:eastAsia="Times New Roman" w:hAnsi="Times New Roman" w:cs="Times New Roman"/>
          <w:sz w:val="28"/>
          <w:szCs w:val="28"/>
          <w:lang w:eastAsia="ru-RU"/>
        </w:rPr>
        <w:t xml:space="preserve"> протеина. Готовность к скармливанию силоса наступает через 1,5-2 месяца. При выемке силоса из траншей надо ежедневно снимать слой не менее 40 см из верхней части.</w:t>
      </w:r>
    </w:p>
    <w:p w:rsidR="00891D2A" w:rsidRPr="00891D2A" w:rsidRDefault="00891D2A" w:rsidP="00891D2A">
      <w:pPr>
        <w:spacing w:after="141" w:line="240" w:lineRule="auto"/>
        <w:rPr>
          <w:rFonts w:ascii="Times New Roman" w:eastAsia="Times New Roman" w:hAnsi="Times New Roman" w:cs="Times New Roman"/>
          <w:sz w:val="28"/>
          <w:szCs w:val="28"/>
          <w:lang w:eastAsia="ru-RU"/>
        </w:rPr>
      </w:pPr>
      <w:r w:rsidRPr="00891D2A">
        <w:rPr>
          <w:rFonts w:ascii="Times New Roman" w:eastAsia="Times New Roman" w:hAnsi="Times New Roman" w:cs="Times New Roman"/>
          <w:b/>
          <w:sz w:val="28"/>
          <w:szCs w:val="28"/>
          <w:lang w:eastAsia="ru-RU"/>
        </w:rPr>
        <w:t>Покрытие траншеи снимают</w:t>
      </w:r>
      <w:r w:rsidRPr="00891D2A">
        <w:rPr>
          <w:rFonts w:ascii="Times New Roman" w:eastAsia="Times New Roman" w:hAnsi="Times New Roman" w:cs="Times New Roman"/>
          <w:sz w:val="28"/>
          <w:szCs w:val="28"/>
          <w:lang w:eastAsia="ru-RU"/>
        </w:rPr>
        <w:t xml:space="preserve"> с учетом потребности в корме на 1-3 дня. Корм вынимают вертикальными слоями до дна, не оставляя массу по краям, снимая с первых 3-4 м массы слой не менее 40 см, с последующих — не менее 20. При разогревании корма выемку ускоряют. Вынутую и доставленную в теплое помещение силосную массу используют в течение 1-2 дней (появляется плесень). Силос на качество исследуют не ранее чем через 30 суток после укрытия массы и не </w:t>
      </w:r>
      <w:proofErr w:type="gramStart"/>
      <w:r w:rsidRPr="00891D2A">
        <w:rPr>
          <w:rFonts w:ascii="Times New Roman" w:eastAsia="Times New Roman" w:hAnsi="Times New Roman" w:cs="Times New Roman"/>
          <w:sz w:val="28"/>
          <w:szCs w:val="28"/>
          <w:lang w:eastAsia="ru-RU"/>
        </w:rPr>
        <w:t>позднее</w:t>
      </w:r>
      <w:proofErr w:type="gramEnd"/>
      <w:r w:rsidRPr="00891D2A">
        <w:rPr>
          <w:rFonts w:ascii="Times New Roman" w:eastAsia="Times New Roman" w:hAnsi="Times New Roman" w:cs="Times New Roman"/>
          <w:sz w:val="28"/>
          <w:szCs w:val="28"/>
          <w:lang w:eastAsia="ru-RU"/>
        </w:rPr>
        <w:t xml:space="preserve"> чем за 15 суток до начала скармливания.</w:t>
      </w:r>
    </w:p>
    <w:p w:rsidR="00D47CC6" w:rsidRDefault="00D47CC6">
      <w:pPr>
        <w:rPr>
          <w:rFonts w:ascii="Times New Roman" w:hAnsi="Times New Roman" w:cs="Times New Roman"/>
          <w:sz w:val="28"/>
          <w:szCs w:val="28"/>
        </w:rPr>
      </w:pPr>
    </w:p>
    <w:p w:rsidR="001A582F" w:rsidRDefault="001A582F">
      <w:pPr>
        <w:rPr>
          <w:rFonts w:ascii="Times New Roman" w:hAnsi="Times New Roman" w:cs="Times New Roman"/>
          <w:sz w:val="28"/>
          <w:szCs w:val="28"/>
        </w:rPr>
      </w:pPr>
    </w:p>
    <w:p w:rsidR="001A582F" w:rsidRDefault="001A582F">
      <w:pPr>
        <w:rPr>
          <w:rFonts w:ascii="Times New Roman" w:hAnsi="Times New Roman" w:cs="Times New Roman"/>
          <w:sz w:val="28"/>
          <w:szCs w:val="28"/>
        </w:rPr>
      </w:pPr>
    </w:p>
    <w:p w:rsidR="001A582F" w:rsidRDefault="001A582F">
      <w:pPr>
        <w:rPr>
          <w:rFonts w:ascii="Times New Roman" w:hAnsi="Times New Roman" w:cs="Times New Roman"/>
          <w:sz w:val="28"/>
          <w:szCs w:val="28"/>
        </w:rPr>
      </w:pPr>
    </w:p>
    <w:p w:rsidR="001A582F" w:rsidRDefault="001A582F">
      <w:pPr>
        <w:rPr>
          <w:rFonts w:ascii="Times New Roman" w:hAnsi="Times New Roman" w:cs="Times New Roman"/>
          <w:sz w:val="28"/>
          <w:szCs w:val="28"/>
        </w:rPr>
      </w:pPr>
    </w:p>
    <w:p w:rsidR="001A582F" w:rsidRDefault="001A582F">
      <w:pPr>
        <w:rPr>
          <w:rFonts w:ascii="Times New Roman" w:hAnsi="Times New Roman" w:cs="Times New Roman"/>
          <w:sz w:val="28"/>
          <w:szCs w:val="28"/>
        </w:rPr>
      </w:pPr>
    </w:p>
    <w:p w:rsidR="001A582F" w:rsidRDefault="001A582F">
      <w:pPr>
        <w:rPr>
          <w:rFonts w:ascii="Times New Roman" w:hAnsi="Times New Roman" w:cs="Times New Roman"/>
          <w:sz w:val="28"/>
          <w:szCs w:val="28"/>
        </w:rPr>
      </w:pPr>
    </w:p>
    <w:p w:rsidR="001A582F" w:rsidRDefault="001A582F">
      <w:pPr>
        <w:rPr>
          <w:rFonts w:ascii="Times New Roman" w:hAnsi="Times New Roman" w:cs="Times New Roman"/>
          <w:sz w:val="28"/>
          <w:szCs w:val="28"/>
        </w:rPr>
      </w:pPr>
    </w:p>
    <w:p w:rsidR="001A582F" w:rsidRDefault="001A582F">
      <w:pPr>
        <w:rPr>
          <w:rFonts w:ascii="Times New Roman" w:hAnsi="Times New Roman" w:cs="Times New Roman"/>
          <w:sz w:val="28"/>
          <w:szCs w:val="28"/>
        </w:rPr>
      </w:pPr>
    </w:p>
    <w:p w:rsidR="001A582F" w:rsidRDefault="001A582F" w:rsidP="001A582F">
      <w:pPr>
        <w:pStyle w:val="2"/>
        <w:shd w:val="clear" w:color="auto" w:fill="FFFFFF"/>
        <w:spacing w:before="0" w:after="96"/>
        <w:rPr>
          <w:rFonts w:ascii="Trebuchet MS" w:hAnsi="Trebuchet MS"/>
          <w:color w:val="555555"/>
          <w:sz w:val="30"/>
          <w:szCs w:val="30"/>
        </w:rPr>
      </w:pPr>
      <w:r>
        <w:rPr>
          <w:rFonts w:ascii="Trebuchet MS" w:hAnsi="Trebuchet MS"/>
          <w:color w:val="555555"/>
          <w:sz w:val="30"/>
          <w:szCs w:val="30"/>
        </w:rPr>
        <w:lastRenderedPageBreak/>
        <w:t>СИЛОСОВАНИЕ В РУКАВА</w:t>
      </w:r>
    </w:p>
    <w:p w:rsidR="001A582F" w:rsidRDefault="001A582F" w:rsidP="001A582F">
      <w:pPr>
        <w:pStyle w:val="rtecenter"/>
        <w:shd w:val="clear" w:color="auto" w:fill="FFFFFF"/>
        <w:spacing w:before="96" w:beforeAutospacing="0" w:after="192" w:afterAutospacing="0"/>
        <w:rPr>
          <w:rFonts w:ascii="Verdana" w:hAnsi="Verdana"/>
          <w:color w:val="555555"/>
          <w:sz w:val="20"/>
          <w:szCs w:val="20"/>
        </w:rPr>
      </w:pPr>
      <w:r>
        <w:rPr>
          <w:rFonts w:ascii="Verdana" w:hAnsi="Verdana"/>
          <w:noProof/>
          <w:color w:val="555555"/>
          <w:sz w:val="20"/>
          <w:szCs w:val="20"/>
        </w:rPr>
        <w:drawing>
          <wp:inline distT="0" distB="0" distL="0" distR="0">
            <wp:extent cx="2862580" cy="2146935"/>
            <wp:effectExtent l="19050" t="0" r="0" b="0"/>
            <wp:docPr id="1" name="Рисунок 1" descr="Силосование в рука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илосование в рукава"/>
                    <pic:cNvPicPr>
                      <a:picLocks noChangeAspect="1" noChangeArrowheads="1"/>
                    </pic:cNvPicPr>
                  </pic:nvPicPr>
                  <pic:blipFill>
                    <a:blip r:embed="rId5" cstate="print"/>
                    <a:srcRect/>
                    <a:stretch>
                      <a:fillRect/>
                    </a:stretch>
                  </pic:blipFill>
                  <pic:spPr bwMode="auto">
                    <a:xfrm>
                      <a:off x="0" y="0"/>
                      <a:ext cx="2862580" cy="2146935"/>
                    </a:xfrm>
                    <a:prstGeom prst="rect">
                      <a:avLst/>
                    </a:prstGeom>
                    <a:noFill/>
                    <a:ln w="9525">
                      <a:noFill/>
                      <a:miter lim="800000"/>
                      <a:headEnd/>
                      <a:tailEnd/>
                    </a:ln>
                  </pic:spPr>
                </pic:pic>
              </a:graphicData>
            </a:graphic>
          </wp:inline>
        </w:drawing>
      </w:r>
    </w:p>
    <w:p w:rsidR="001A582F" w:rsidRDefault="001A582F" w:rsidP="001A582F">
      <w:pPr>
        <w:pStyle w:val="a4"/>
        <w:shd w:val="clear" w:color="auto" w:fill="FFFFFF"/>
        <w:spacing w:before="96" w:beforeAutospacing="0" w:after="192" w:afterAutospacing="0"/>
        <w:rPr>
          <w:rFonts w:ascii="Verdana" w:hAnsi="Verdana"/>
          <w:color w:val="555555"/>
          <w:sz w:val="20"/>
          <w:szCs w:val="20"/>
        </w:rPr>
      </w:pPr>
      <w:r>
        <w:rPr>
          <w:rFonts w:ascii="Verdana" w:hAnsi="Verdana"/>
          <w:color w:val="555555"/>
          <w:sz w:val="20"/>
          <w:szCs w:val="20"/>
        </w:rPr>
        <w:t xml:space="preserve">Любой вид сельскохозяйственного корма может быть сохранен в полимерных рукавах. Процесс силосования начинается прямо после наполнения рукава, при этом значение </w:t>
      </w:r>
      <w:proofErr w:type="spellStart"/>
      <w:r>
        <w:rPr>
          <w:rFonts w:ascii="Verdana" w:hAnsi="Verdana"/>
          <w:color w:val="555555"/>
          <w:sz w:val="20"/>
          <w:szCs w:val="20"/>
        </w:rPr>
        <w:t>pH</w:t>
      </w:r>
      <w:proofErr w:type="spellEnd"/>
      <w:r>
        <w:rPr>
          <w:rFonts w:ascii="Verdana" w:hAnsi="Verdana"/>
          <w:color w:val="555555"/>
          <w:sz w:val="20"/>
          <w:szCs w:val="20"/>
        </w:rPr>
        <w:t xml:space="preserve"> стремительно понижается, что позволяет сохранять качество кормов на высоком уровне. Потери в таком случае получаются на уровне 3%, редко достигая значения 5%.</w:t>
      </w:r>
    </w:p>
    <w:p w:rsidR="001A582F" w:rsidRDefault="001A582F" w:rsidP="001A582F">
      <w:pPr>
        <w:pStyle w:val="a4"/>
        <w:shd w:val="clear" w:color="auto" w:fill="FFFFFF"/>
        <w:spacing w:before="96" w:beforeAutospacing="0" w:after="192" w:afterAutospacing="0"/>
        <w:jc w:val="both"/>
        <w:rPr>
          <w:rFonts w:ascii="Verdana" w:hAnsi="Verdana"/>
          <w:color w:val="555555"/>
          <w:sz w:val="20"/>
          <w:szCs w:val="20"/>
        </w:rPr>
      </w:pPr>
      <w:r>
        <w:rPr>
          <w:rFonts w:ascii="Verdana" w:hAnsi="Verdana"/>
          <w:color w:val="555555"/>
          <w:sz w:val="20"/>
          <w:szCs w:val="20"/>
        </w:rPr>
        <w:t>Силосование оказывает очень большое влияние на повышение производственной эффективности кормового рациона и, не в последнюю очередь, на экономичность производства молока. Результатом является наибольшая экономия по сравнению с хранением силоса в силосных ямах. Производственные затраты полностью окупаются за счет сохранения качества кормов. Заготавливают в пластиковых мешках  кормовое зерно, кукурузу, силос кукурузный и сорговый, сенаж одногодичный и многолетний жом, люцерну и др.</w:t>
      </w:r>
    </w:p>
    <w:p w:rsidR="001A582F" w:rsidRDefault="001A582F" w:rsidP="001A582F">
      <w:pPr>
        <w:pStyle w:val="a4"/>
        <w:shd w:val="clear" w:color="auto" w:fill="FFFFFF"/>
        <w:spacing w:before="96" w:beforeAutospacing="0" w:after="192" w:afterAutospacing="0"/>
        <w:jc w:val="both"/>
        <w:rPr>
          <w:rFonts w:ascii="Verdana" w:hAnsi="Verdana"/>
          <w:color w:val="555555"/>
          <w:sz w:val="20"/>
          <w:szCs w:val="20"/>
        </w:rPr>
      </w:pPr>
      <w:r>
        <w:rPr>
          <w:rFonts w:ascii="Verdana" w:hAnsi="Verdana"/>
          <w:color w:val="555555"/>
          <w:sz w:val="20"/>
          <w:szCs w:val="20"/>
        </w:rPr>
        <w:t>Оптимальные условия консервирования и низкие потери питательных веществ достигаются благодаря моментальному прекращению доступа воздуха (холодное брожение), надлежащему уплотнению силосной массы, отсутствию потерь силоса в поверхностных и крайних пластах силосной массы, поглощению силосного сока в рукаве, уменьшению потерь питательных веществ, что является возможным при повторном брожении. Сохранение силоса в полимерных рукавах является наиболее благоприятным методом для воспрепятствования попадания кислорода в корм.</w:t>
      </w:r>
    </w:p>
    <w:p w:rsidR="001A582F" w:rsidRDefault="001A582F" w:rsidP="001A582F">
      <w:pPr>
        <w:pStyle w:val="rtecenter"/>
        <w:shd w:val="clear" w:color="auto" w:fill="FFFFFF"/>
        <w:spacing w:before="96" w:beforeAutospacing="0" w:after="192" w:afterAutospacing="0"/>
        <w:rPr>
          <w:rFonts w:ascii="Verdana" w:hAnsi="Verdana"/>
          <w:color w:val="555555"/>
          <w:sz w:val="20"/>
          <w:szCs w:val="20"/>
        </w:rPr>
      </w:pPr>
      <w:r>
        <w:rPr>
          <w:rFonts w:ascii="Verdana" w:hAnsi="Verdana"/>
          <w:noProof/>
          <w:color w:val="555555"/>
          <w:sz w:val="20"/>
          <w:szCs w:val="20"/>
        </w:rPr>
        <w:drawing>
          <wp:inline distT="0" distB="0" distL="0" distR="0">
            <wp:extent cx="2862580" cy="1918335"/>
            <wp:effectExtent l="19050" t="0" r="0" b="0"/>
            <wp:docPr id="2" name="Рисунок 2" descr="Силосование в рука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илосование в рукава"/>
                    <pic:cNvPicPr>
                      <a:picLocks noChangeAspect="1" noChangeArrowheads="1"/>
                    </pic:cNvPicPr>
                  </pic:nvPicPr>
                  <pic:blipFill>
                    <a:blip r:embed="rId6" cstate="print"/>
                    <a:srcRect/>
                    <a:stretch>
                      <a:fillRect/>
                    </a:stretch>
                  </pic:blipFill>
                  <pic:spPr bwMode="auto">
                    <a:xfrm>
                      <a:off x="0" y="0"/>
                      <a:ext cx="2862580" cy="1918335"/>
                    </a:xfrm>
                    <a:prstGeom prst="rect">
                      <a:avLst/>
                    </a:prstGeom>
                    <a:noFill/>
                    <a:ln w="9525">
                      <a:noFill/>
                      <a:miter lim="800000"/>
                      <a:headEnd/>
                      <a:tailEnd/>
                    </a:ln>
                  </pic:spPr>
                </pic:pic>
              </a:graphicData>
            </a:graphic>
          </wp:inline>
        </w:drawing>
      </w:r>
    </w:p>
    <w:p w:rsidR="001A582F" w:rsidRDefault="001A582F" w:rsidP="001A582F">
      <w:pPr>
        <w:pStyle w:val="a4"/>
        <w:shd w:val="clear" w:color="auto" w:fill="FFFFFF"/>
        <w:spacing w:before="96" w:beforeAutospacing="0" w:after="192" w:afterAutospacing="0"/>
        <w:jc w:val="both"/>
        <w:rPr>
          <w:rFonts w:ascii="Verdana" w:hAnsi="Verdana"/>
          <w:color w:val="555555"/>
          <w:sz w:val="20"/>
          <w:szCs w:val="20"/>
        </w:rPr>
      </w:pPr>
      <w:r>
        <w:rPr>
          <w:rStyle w:val="a3"/>
          <w:rFonts w:ascii="Verdana" w:eastAsiaTheme="majorEastAsia" w:hAnsi="Verdana"/>
          <w:color w:val="555555"/>
          <w:sz w:val="20"/>
          <w:szCs w:val="20"/>
          <w:u w:val="single"/>
        </w:rPr>
        <w:t>Процесс силосования осуществляется следующим образом:</w:t>
      </w:r>
    </w:p>
    <w:p w:rsidR="001A582F" w:rsidRDefault="001A582F" w:rsidP="001A582F">
      <w:pPr>
        <w:pStyle w:val="a4"/>
        <w:shd w:val="clear" w:color="auto" w:fill="FFFFFF"/>
        <w:spacing w:before="96" w:beforeAutospacing="0" w:after="192" w:afterAutospacing="0"/>
        <w:jc w:val="both"/>
        <w:rPr>
          <w:rFonts w:ascii="Verdana" w:hAnsi="Verdana"/>
          <w:color w:val="555555"/>
          <w:sz w:val="20"/>
          <w:szCs w:val="20"/>
        </w:rPr>
      </w:pPr>
      <w:r>
        <w:rPr>
          <w:rFonts w:ascii="Verdana" w:hAnsi="Verdana"/>
          <w:color w:val="555555"/>
          <w:sz w:val="20"/>
          <w:szCs w:val="20"/>
        </w:rPr>
        <w:t>Кормовой материал при помощи перевозчиков зеленой массы доставляется к силосному прессу и выгружается на закладочный стол. Погруженная масса на ленте-транспортере подается на прессовочный ротор. Ротор прессует кормовой материал и закладывает его в полимерный рукав. При этом силосуемая масса уплотняется.</w:t>
      </w:r>
    </w:p>
    <w:p w:rsidR="001A582F" w:rsidRDefault="001A582F" w:rsidP="001A582F">
      <w:pPr>
        <w:pStyle w:val="a4"/>
        <w:shd w:val="clear" w:color="auto" w:fill="FFFFFF"/>
        <w:spacing w:before="96" w:beforeAutospacing="0" w:after="192" w:afterAutospacing="0"/>
        <w:jc w:val="both"/>
        <w:rPr>
          <w:rFonts w:ascii="Verdana" w:hAnsi="Verdana"/>
          <w:color w:val="555555"/>
          <w:sz w:val="20"/>
          <w:szCs w:val="20"/>
        </w:rPr>
      </w:pPr>
      <w:r>
        <w:rPr>
          <w:rFonts w:ascii="Verdana" w:hAnsi="Verdana"/>
          <w:color w:val="555555"/>
          <w:sz w:val="20"/>
          <w:szCs w:val="20"/>
        </w:rPr>
        <w:t>После того, как мешок полностью набивается, его сразу герметизируют.</w:t>
      </w:r>
    </w:p>
    <w:p w:rsidR="001A582F" w:rsidRDefault="001A582F" w:rsidP="001A582F">
      <w:pPr>
        <w:pStyle w:val="a4"/>
        <w:shd w:val="clear" w:color="auto" w:fill="FFFFFF"/>
        <w:spacing w:before="96" w:beforeAutospacing="0" w:after="192" w:afterAutospacing="0"/>
        <w:jc w:val="both"/>
        <w:rPr>
          <w:rFonts w:ascii="Verdana" w:hAnsi="Verdana"/>
          <w:color w:val="555555"/>
          <w:sz w:val="20"/>
          <w:szCs w:val="20"/>
        </w:rPr>
      </w:pPr>
      <w:r>
        <w:rPr>
          <w:rFonts w:ascii="Verdana" w:hAnsi="Verdana"/>
          <w:color w:val="555555"/>
          <w:sz w:val="20"/>
          <w:szCs w:val="20"/>
        </w:rPr>
        <w:t>Свежий качественный корм извлекают по мере надобности на протяжении всего года.</w:t>
      </w:r>
    </w:p>
    <w:p w:rsidR="001A582F" w:rsidRPr="001A582F" w:rsidRDefault="001A582F" w:rsidP="001A582F">
      <w:pPr>
        <w:shd w:val="clear" w:color="auto" w:fill="FFFFFF"/>
        <w:spacing w:before="96" w:after="192" w:line="240" w:lineRule="auto"/>
        <w:jc w:val="both"/>
        <w:rPr>
          <w:rFonts w:ascii="Verdana" w:eastAsia="Times New Roman" w:hAnsi="Verdana" w:cs="Times New Roman"/>
          <w:color w:val="555555"/>
          <w:sz w:val="20"/>
          <w:szCs w:val="20"/>
          <w:lang w:eastAsia="ru-RU"/>
        </w:rPr>
      </w:pPr>
      <w:r w:rsidRPr="001A582F">
        <w:rPr>
          <w:rFonts w:ascii="Verdana" w:eastAsia="Times New Roman" w:hAnsi="Verdana" w:cs="Times New Roman"/>
          <w:b/>
          <w:bCs/>
          <w:color w:val="555555"/>
          <w:sz w:val="20"/>
          <w:u w:val="single"/>
          <w:lang w:eastAsia="ru-RU"/>
        </w:rPr>
        <w:lastRenderedPageBreak/>
        <w:t>Основными преимуществами данной системы являются:</w:t>
      </w:r>
    </w:p>
    <w:p w:rsidR="001A582F" w:rsidRPr="001A582F" w:rsidRDefault="001A582F" w:rsidP="001A582F">
      <w:pPr>
        <w:numPr>
          <w:ilvl w:val="0"/>
          <w:numId w:val="1"/>
        </w:numPr>
        <w:shd w:val="clear" w:color="auto" w:fill="FFFFFF"/>
        <w:spacing w:after="0" w:line="240" w:lineRule="auto"/>
        <w:ind w:left="0"/>
        <w:jc w:val="both"/>
        <w:rPr>
          <w:rFonts w:ascii="Verdana" w:eastAsia="Times New Roman" w:hAnsi="Verdana" w:cs="Times New Roman"/>
          <w:color w:val="555555"/>
          <w:sz w:val="20"/>
          <w:szCs w:val="20"/>
          <w:lang w:eastAsia="ru-RU"/>
        </w:rPr>
      </w:pPr>
      <w:r w:rsidRPr="001A582F">
        <w:rPr>
          <w:rFonts w:ascii="Verdana" w:eastAsia="Times New Roman" w:hAnsi="Verdana" w:cs="Times New Roman"/>
          <w:color w:val="555555"/>
          <w:sz w:val="20"/>
          <w:szCs w:val="20"/>
          <w:lang w:eastAsia="ru-RU"/>
        </w:rPr>
        <w:t>низкие капитальные затраты при производстве 1 т силоса и отсутствие рисков,</w:t>
      </w:r>
    </w:p>
    <w:p w:rsidR="001A582F" w:rsidRPr="001A582F" w:rsidRDefault="001A582F" w:rsidP="001A582F">
      <w:pPr>
        <w:numPr>
          <w:ilvl w:val="0"/>
          <w:numId w:val="1"/>
        </w:numPr>
        <w:shd w:val="clear" w:color="auto" w:fill="FFFFFF"/>
        <w:spacing w:after="0" w:line="240" w:lineRule="auto"/>
        <w:ind w:left="0"/>
        <w:jc w:val="both"/>
        <w:rPr>
          <w:rFonts w:ascii="Verdana" w:eastAsia="Times New Roman" w:hAnsi="Verdana" w:cs="Times New Roman"/>
          <w:color w:val="555555"/>
          <w:sz w:val="20"/>
          <w:szCs w:val="20"/>
          <w:lang w:eastAsia="ru-RU"/>
        </w:rPr>
      </w:pPr>
      <w:r w:rsidRPr="001A582F">
        <w:rPr>
          <w:rFonts w:ascii="Verdana" w:eastAsia="Times New Roman" w:hAnsi="Verdana" w:cs="Times New Roman"/>
          <w:color w:val="555555"/>
          <w:sz w:val="20"/>
          <w:szCs w:val="20"/>
          <w:lang w:eastAsia="ru-RU"/>
        </w:rPr>
        <w:t>нет необходимости долгосрочных вложений при строительстве капитальных сооружений (таких как силосные траншеи),</w:t>
      </w:r>
    </w:p>
    <w:p w:rsidR="001A582F" w:rsidRPr="001A582F" w:rsidRDefault="001A582F" w:rsidP="001A582F">
      <w:pPr>
        <w:numPr>
          <w:ilvl w:val="0"/>
          <w:numId w:val="1"/>
        </w:numPr>
        <w:shd w:val="clear" w:color="auto" w:fill="FFFFFF"/>
        <w:spacing w:after="0" w:line="240" w:lineRule="auto"/>
        <w:ind w:left="0"/>
        <w:jc w:val="both"/>
        <w:rPr>
          <w:rFonts w:ascii="Verdana" w:eastAsia="Times New Roman" w:hAnsi="Verdana" w:cs="Times New Roman"/>
          <w:color w:val="555555"/>
          <w:sz w:val="20"/>
          <w:szCs w:val="20"/>
          <w:lang w:eastAsia="ru-RU"/>
        </w:rPr>
      </w:pPr>
      <w:r w:rsidRPr="001A582F">
        <w:rPr>
          <w:rFonts w:ascii="Verdana" w:eastAsia="Times New Roman" w:hAnsi="Verdana" w:cs="Times New Roman"/>
          <w:color w:val="555555"/>
          <w:sz w:val="20"/>
          <w:szCs w:val="20"/>
          <w:lang w:eastAsia="ru-RU"/>
        </w:rPr>
        <w:t>высокая производительность и надежность силосных прессов,</w:t>
      </w:r>
    </w:p>
    <w:p w:rsidR="001A582F" w:rsidRPr="001A582F" w:rsidRDefault="001A582F" w:rsidP="001A582F">
      <w:pPr>
        <w:numPr>
          <w:ilvl w:val="0"/>
          <w:numId w:val="1"/>
        </w:numPr>
        <w:shd w:val="clear" w:color="auto" w:fill="FFFFFF"/>
        <w:spacing w:after="0" w:line="240" w:lineRule="auto"/>
        <w:ind w:left="0"/>
        <w:jc w:val="both"/>
        <w:rPr>
          <w:rFonts w:ascii="Verdana" w:eastAsia="Times New Roman" w:hAnsi="Verdana" w:cs="Times New Roman"/>
          <w:color w:val="555555"/>
          <w:sz w:val="20"/>
          <w:szCs w:val="20"/>
          <w:lang w:eastAsia="ru-RU"/>
        </w:rPr>
      </w:pPr>
      <w:r w:rsidRPr="001A582F">
        <w:rPr>
          <w:rFonts w:ascii="Verdana" w:eastAsia="Times New Roman" w:hAnsi="Verdana" w:cs="Times New Roman"/>
          <w:color w:val="555555"/>
          <w:sz w:val="20"/>
          <w:szCs w:val="20"/>
          <w:lang w:eastAsia="ru-RU"/>
        </w:rPr>
        <w:t>гибкость в использовании,</w:t>
      </w:r>
    </w:p>
    <w:p w:rsidR="001A582F" w:rsidRPr="001A582F" w:rsidRDefault="001A582F" w:rsidP="001A582F">
      <w:pPr>
        <w:numPr>
          <w:ilvl w:val="0"/>
          <w:numId w:val="1"/>
        </w:numPr>
        <w:shd w:val="clear" w:color="auto" w:fill="FFFFFF"/>
        <w:spacing w:after="0" w:line="240" w:lineRule="auto"/>
        <w:ind w:left="0"/>
        <w:jc w:val="both"/>
        <w:rPr>
          <w:rFonts w:ascii="Verdana" w:eastAsia="Times New Roman" w:hAnsi="Verdana" w:cs="Times New Roman"/>
          <w:color w:val="555555"/>
          <w:sz w:val="20"/>
          <w:szCs w:val="20"/>
          <w:lang w:eastAsia="ru-RU"/>
        </w:rPr>
      </w:pPr>
      <w:r w:rsidRPr="001A582F">
        <w:rPr>
          <w:rFonts w:ascii="Verdana" w:eastAsia="Times New Roman" w:hAnsi="Verdana" w:cs="Times New Roman"/>
          <w:color w:val="555555"/>
          <w:sz w:val="20"/>
          <w:szCs w:val="20"/>
          <w:lang w:eastAsia="ru-RU"/>
        </w:rPr>
        <w:t>эффективное брожение и низкие потери.</w:t>
      </w:r>
    </w:p>
    <w:p w:rsidR="001A582F" w:rsidRPr="001A582F" w:rsidRDefault="001A582F" w:rsidP="001A582F">
      <w:pPr>
        <w:shd w:val="clear" w:color="auto" w:fill="FFFFFF"/>
        <w:spacing w:before="96" w:after="192" w:line="240" w:lineRule="auto"/>
        <w:jc w:val="both"/>
        <w:rPr>
          <w:rFonts w:ascii="Verdana" w:eastAsia="Times New Roman" w:hAnsi="Verdana" w:cs="Times New Roman"/>
          <w:color w:val="555555"/>
          <w:sz w:val="20"/>
          <w:szCs w:val="20"/>
          <w:lang w:eastAsia="ru-RU"/>
        </w:rPr>
      </w:pPr>
      <w:r w:rsidRPr="001A582F">
        <w:rPr>
          <w:rFonts w:ascii="Verdana" w:eastAsia="Times New Roman" w:hAnsi="Verdana" w:cs="Times New Roman"/>
          <w:color w:val="555555"/>
          <w:sz w:val="20"/>
          <w:szCs w:val="20"/>
          <w:lang w:eastAsia="ru-RU"/>
        </w:rPr>
        <w:t>К этому стоит добавить адаптированную и успешно работающую в России модель, а также наличие сервиса и запчастей у нас в стране. Это лучший вариант для силосования свекловичного жома и зерна высокой влажности.</w:t>
      </w:r>
    </w:p>
    <w:p w:rsidR="001A582F" w:rsidRPr="001A582F" w:rsidRDefault="001A582F" w:rsidP="001A582F">
      <w:pPr>
        <w:shd w:val="clear" w:color="auto" w:fill="FFFFFF"/>
        <w:spacing w:before="96" w:after="192" w:line="240" w:lineRule="auto"/>
        <w:jc w:val="both"/>
        <w:rPr>
          <w:rFonts w:ascii="Verdana" w:eastAsia="Times New Roman" w:hAnsi="Verdana" w:cs="Times New Roman"/>
          <w:color w:val="555555"/>
          <w:sz w:val="20"/>
          <w:szCs w:val="20"/>
          <w:lang w:eastAsia="ru-RU"/>
        </w:rPr>
      </w:pPr>
      <w:r>
        <w:rPr>
          <w:rFonts w:ascii="Verdana" w:eastAsia="Times New Roman" w:hAnsi="Verdana" w:cs="Times New Roman"/>
          <w:noProof/>
          <w:color w:val="555555"/>
          <w:sz w:val="20"/>
          <w:szCs w:val="20"/>
          <w:lang w:eastAsia="ru-RU"/>
        </w:rPr>
        <w:drawing>
          <wp:inline distT="0" distB="0" distL="0" distR="0">
            <wp:extent cx="2862580" cy="2146935"/>
            <wp:effectExtent l="19050" t="0" r="0" b="0"/>
            <wp:docPr id="5" name="Рисунок 5" descr="Техника силосов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Техника силосования"/>
                    <pic:cNvPicPr>
                      <a:picLocks noChangeAspect="1" noChangeArrowheads="1"/>
                    </pic:cNvPicPr>
                  </pic:nvPicPr>
                  <pic:blipFill>
                    <a:blip r:embed="rId7" cstate="print"/>
                    <a:srcRect/>
                    <a:stretch>
                      <a:fillRect/>
                    </a:stretch>
                  </pic:blipFill>
                  <pic:spPr bwMode="auto">
                    <a:xfrm>
                      <a:off x="0" y="0"/>
                      <a:ext cx="2862580" cy="2146935"/>
                    </a:xfrm>
                    <a:prstGeom prst="rect">
                      <a:avLst/>
                    </a:prstGeom>
                    <a:noFill/>
                    <a:ln w="9525">
                      <a:noFill/>
                      <a:miter lim="800000"/>
                      <a:headEnd/>
                      <a:tailEnd/>
                    </a:ln>
                  </pic:spPr>
                </pic:pic>
              </a:graphicData>
            </a:graphic>
          </wp:inline>
        </w:drawing>
      </w:r>
    </w:p>
    <w:p w:rsidR="001A582F" w:rsidRDefault="001A582F">
      <w:pPr>
        <w:rPr>
          <w:rFonts w:ascii="Times New Roman" w:hAnsi="Times New Roman" w:cs="Times New Roman"/>
          <w:sz w:val="28"/>
          <w:szCs w:val="28"/>
        </w:rPr>
      </w:pPr>
    </w:p>
    <w:p w:rsidR="004D7831" w:rsidRDefault="004D7831">
      <w:pPr>
        <w:rPr>
          <w:rFonts w:ascii="Times New Roman" w:hAnsi="Times New Roman" w:cs="Times New Roman"/>
          <w:sz w:val="28"/>
          <w:szCs w:val="28"/>
        </w:rPr>
      </w:pPr>
    </w:p>
    <w:p w:rsidR="004D7831" w:rsidRDefault="004D7831">
      <w:pPr>
        <w:rPr>
          <w:rFonts w:ascii="Times New Roman" w:hAnsi="Times New Roman" w:cs="Times New Roman"/>
          <w:sz w:val="28"/>
          <w:szCs w:val="28"/>
        </w:rPr>
      </w:pPr>
    </w:p>
    <w:p w:rsidR="004D7831" w:rsidRDefault="004D7831">
      <w:pPr>
        <w:rPr>
          <w:rFonts w:ascii="Times New Roman" w:hAnsi="Times New Roman" w:cs="Times New Roman"/>
          <w:sz w:val="28"/>
          <w:szCs w:val="28"/>
        </w:rPr>
      </w:pPr>
    </w:p>
    <w:p w:rsidR="004D7831" w:rsidRPr="004D7831" w:rsidRDefault="004D7831" w:rsidP="004D7831">
      <w:pPr>
        <w:shd w:val="clear" w:color="auto" w:fill="FFFFFF"/>
        <w:spacing w:after="407" w:line="240" w:lineRule="auto"/>
        <w:rPr>
          <w:rFonts w:ascii="Times New Roman" w:eastAsia="Times New Roman" w:hAnsi="Times New Roman" w:cs="Times New Roman"/>
          <w:color w:val="222222"/>
          <w:sz w:val="28"/>
          <w:szCs w:val="28"/>
          <w:lang w:eastAsia="ru-RU"/>
        </w:rPr>
      </w:pPr>
      <w:r w:rsidRPr="004D7831">
        <w:rPr>
          <w:rFonts w:ascii="Times New Roman" w:eastAsia="Times New Roman" w:hAnsi="Times New Roman" w:cs="Times New Roman"/>
          <w:color w:val="222222"/>
          <w:sz w:val="28"/>
          <w:szCs w:val="28"/>
          <w:lang w:eastAsia="ru-RU"/>
        </w:rPr>
        <w:t xml:space="preserve">Одним из существенных факторов силосования сырья является содержание в нем сахара. По этому признаку растения делятся </w:t>
      </w:r>
      <w:proofErr w:type="gramStart"/>
      <w:r w:rsidRPr="004D7831">
        <w:rPr>
          <w:rFonts w:ascii="Times New Roman" w:eastAsia="Times New Roman" w:hAnsi="Times New Roman" w:cs="Times New Roman"/>
          <w:color w:val="222222"/>
          <w:sz w:val="28"/>
          <w:szCs w:val="28"/>
          <w:lang w:eastAsia="ru-RU"/>
        </w:rPr>
        <w:t>на</w:t>
      </w:r>
      <w:proofErr w:type="gramEnd"/>
      <w:r w:rsidRPr="004D7831">
        <w:rPr>
          <w:rFonts w:ascii="Times New Roman" w:eastAsia="Times New Roman" w:hAnsi="Times New Roman" w:cs="Times New Roman"/>
          <w:color w:val="222222"/>
          <w:sz w:val="28"/>
          <w:szCs w:val="28"/>
          <w:lang w:eastAsia="ru-RU"/>
        </w:rPr>
        <w:t>:</w:t>
      </w:r>
    </w:p>
    <w:p w:rsidR="004D7831" w:rsidRPr="004D7831" w:rsidRDefault="004D7831" w:rsidP="004D7831">
      <w:pPr>
        <w:numPr>
          <w:ilvl w:val="0"/>
          <w:numId w:val="2"/>
        </w:numPr>
        <w:shd w:val="clear" w:color="auto" w:fill="FFFFFF"/>
        <w:spacing w:before="100" w:beforeAutospacing="1" w:after="157" w:line="240" w:lineRule="auto"/>
        <w:ind w:left="329"/>
        <w:rPr>
          <w:rFonts w:ascii="Times New Roman" w:eastAsia="Times New Roman" w:hAnsi="Times New Roman" w:cs="Times New Roman"/>
          <w:color w:val="222222"/>
          <w:sz w:val="28"/>
          <w:szCs w:val="28"/>
          <w:lang w:eastAsia="ru-RU"/>
        </w:rPr>
      </w:pPr>
      <w:r w:rsidRPr="004D7831">
        <w:rPr>
          <w:rFonts w:ascii="Times New Roman" w:eastAsia="Times New Roman" w:hAnsi="Times New Roman" w:cs="Times New Roman"/>
          <w:b/>
          <w:bCs/>
          <w:color w:val="222222"/>
          <w:sz w:val="28"/>
          <w:szCs w:val="28"/>
          <w:lang w:eastAsia="ru-RU"/>
        </w:rPr>
        <w:t>легкосилосующиеся</w:t>
      </w:r>
      <w:r w:rsidRPr="004D7831">
        <w:rPr>
          <w:rFonts w:ascii="Times New Roman" w:eastAsia="Times New Roman" w:hAnsi="Times New Roman" w:cs="Times New Roman"/>
          <w:color w:val="222222"/>
          <w:sz w:val="28"/>
          <w:szCs w:val="28"/>
          <w:lang w:eastAsia="ru-RU"/>
        </w:rPr>
        <w:t> (имеющие избыток сахара и заквашивающиеся при выходе молочной кислоты из сахара в количестве 60-70 %) — кукуруза, сорго, суданка, рожь, луговые злаки, бахчевые, капуста, корнеплоды и другие;</w:t>
      </w:r>
    </w:p>
    <w:p w:rsidR="004D7831" w:rsidRPr="004D7831" w:rsidRDefault="004D7831" w:rsidP="004D7831">
      <w:pPr>
        <w:numPr>
          <w:ilvl w:val="0"/>
          <w:numId w:val="2"/>
        </w:numPr>
        <w:shd w:val="clear" w:color="auto" w:fill="FFFFFF"/>
        <w:spacing w:before="100" w:beforeAutospacing="1" w:after="157" w:line="240" w:lineRule="auto"/>
        <w:ind w:left="329"/>
        <w:rPr>
          <w:rFonts w:ascii="Times New Roman" w:eastAsia="Times New Roman" w:hAnsi="Times New Roman" w:cs="Times New Roman"/>
          <w:color w:val="222222"/>
          <w:sz w:val="28"/>
          <w:szCs w:val="28"/>
          <w:lang w:eastAsia="ru-RU"/>
        </w:rPr>
      </w:pPr>
      <w:proofErr w:type="spellStart"/>
      <w:r w:rsidRPr="004D7831">
        <w:rPr>
          <w:rFonts w:ascii="Times New Roman" w:eastAsia="Times New Roman" w:hAnsi="Times New Roman" w:cs="Times New Roman"/>
          <w:b/>
          <w:bCs/>
          <w:color w:val="222222"/>
          <w:sz w:val="28"/>
          <w:szCs w:val="28"/>
          <w:lang w:eastAsia="ru-RU"/>
        </w:rPr>
        <w:t>трудносилосующиеся</w:t>
      </w:r>
      <w:proofErr w:type="spellEnd"/>
      <w:r w:rsidRPr="004D7831">
        <w:rPr>
          <w:rFonts w:ascii="Times New Roman" w:eastAsia="Times New Roman" w:hAnsi="Times New Roman" w:cs="Times New Roman"/>
          <w:color w:val="222222"/>
          <w:sz w:val="28"/>
          <w:szCs w:val="28"/>
          <w:lang w:eastAsia="ru-RU"/>
        </w:rPr>
        <w:t> (содержат сахара столько, что зеленая масса их нормально силосуется лишь в случае, если выход молочной кислоты из него составляет 90-100 %) — донники, вика, клевер и др.;</w:t>
      </w:r>
    </w:p>
    <w:p w:rsidR="004D7831" w:rsidRPr="004D7831" w:rsidRDefault="004D7831" w:rsidP="004D7831">
      <w:pPr>
        <w:numPr>
          <w:ilvl w:val="0"/>
          <w:numId w:val="2"/>
        </w:numPr>
        <w:shd w:val="clear" w:color="auto" w:fill="FFFFFF"/>
        <w:spacing w:before="100" w:beforeAutospacing="1" w:after="0" w:line="240" w:lineRule="auto"/>
        <w:ind w:left="329"/>
        <w:rPr>
          <w:rFonts w:ascii="Times New Roman" w:eastAsia="Times New Roman" w:hAnsi="Times New Roman" w:cs="Times New Roman"/>
          <w:color w:val="222222"/>
          <w:sz w:val="28"/>
          <w:szCs w:val="28"/>
          <w:lang w:eastAsia="ru-RU"/>
        </w:rPr>
      </w:pPr>
      <w:r w:rsidRPr="004D7831">
        <w:rPr>
          <w:rFonts w:ascii="Times New Roman" w:eastAsia="Times New Roman" w:hAnsi="Times New Roman" w:cs="Times New Roman"/>
          <w:b/>
          <w:bCs/>
          <w:color w:val="222222"/>
          <w:sz w:val="28"/>
          <w:szCs w:val="28"/>
          <w:lang w:eastAsia="ru-RU"/>
        </w:rPr>
        <w:t>несилосующиеся</w:t>
      </w:r>
      <w:r w:rsidRPr="004D7831">
        <w:rPr>
          <w:rFonts w:ascii="Times New Roman" w:eastAsia="Times New Roman" w:hAnsi="Times New Roman" w:cs="Times New Roman"/>
          <w:color w:val="222222"/>
          <w:sz w:val="28"/>
          <w:szCs w:val="28"/>
          <w:lang w:eastAsia="ru-RU"/>
        </w:rPr>
        <w:t xml:space="preserve"> (в чистом виде не заквашиваются даже при выходе из сахара молочной кислоты в 90-100 %) — люцерна, соя, сорго </w:t>
      </w:r>
      <w:proofErr w:type="spellStart"/>
      <w:r w:rsidRPr="004D7831">
        <w:rPr>
          <w:rFonts w:ascii="Times New Roman" w:eastAsia="Times New Roman" w:hAnsi="Times New Roman" w:cs="Times New Roman"/>
          <w:color w:val="222222"/>
          <w:sz w:val="28"/>
          <w:szCs w:val="28"/>
          <w:lang w:eastAsia="ru-RU"/>
        </w:rPr>
        <w:t>веничное</w:t>
      </w:r>
      <w:proofErr w:type="spellEnd"/>
      <w:r w:rsidRPr="004D7831">
        <w:rPr>
          <w:rFonts w:ascii="Times New Roman" w:eastAsia="Times New Roman" w:hAnsi="Times New Roman" w:cs="Times New Roman"/>
          <w:color w:val="222222"/>
          <w:sz w:val="28"/>
          <w:szCs w:val="28"/>
          <w:lang w:eastAsia="ru-RU"/>
        </w:rPr>
        <w:t>, плети бахчевых культур и др.</w:t>
      </w:r>
    </w:p>
    <w:p w:rsidR="004D7831" w:rsidRDefault="004D7831" w:rsidP="004D7831">
      <w:pPr>
        <w:shd w:val="clear" w:color="auto" w:fill="FFFFFF"/>
        <w:spacing w:after="407" w:line="240" w:lineRule="auto"/>
        <w:rPr>
          <w:rFonts w:ascii="Times New Roman" w:eastAsia="Times New Roman" w:hAnsi="Times New Roman" w:cs="Times New Roman"/>
          <w:color w:val="222222"/>
          <w:sz w:val="28"/>
          <w:szCs w:val="28"/>
          <w:lang w:eastAsia="ru-RU"/>
        </w:rPr>
      </w:pPr>
      <w:r w:rsidRPr="004D7831">
        <w:rPr>
          <w:rFonts w:ascii="Times New Roman" w:eastAsia="Times New Roman" w:hAnsi="Times New Roman" w:cs="Times New Roman"/>
          <w:color w:val="222222"/>
          <w:sz w:val="28"/>
          <w:szCs w:val="28"/>
          <w:lang w:eastAsia="ru-RU"/>
        </w:rPr>
        <w:t xml:space="preserve">Поэтому при силосовании растений с недостатком сахара добавляют легкосилосующиеся культуры, специальные силосные закваски из молочнокислых бактерий. Степень влажности массы — второе необходимое </w:t>
      </w:r>
      <w:r w:rsidRPr="004D7831">
        <w:rPr>
          <w:rFonts w:ascii="Times New Roman" w:eastAsia="Times New Roman" w:hAnsi="Times New Roman" w:cs="Times New Roman"/>
          <w:color w:val="222222"/>
          <w:sz w:val="28"/>
          <w:szCs w:val="28"/>
          <w:lang w:eastAsia="ru-RU"/>
        </w:rPr>
        <w:lastRenderedPageBreak/>
        <w:t>условие жизнедеятельности молочнокислых бактерий. При влажности ниже 65-70 % плохо развиваются бактерии, вода становится труднодоступной для них, а при 45-50 % недоступной.</w:t>
      </w:r>
    </w:p>
    <w:p w:rsidR="00541C47" w:rsidRDefault="00541C47" w:rsidP="004D7831">
      <w:pPr>
        <w:shd w:val="clear" w:color="auto" w:fill="FFFFFF"/>
        <w:spacing w:after="407" w:line="240" w:lineRule="auto"/>
        <w:rPr>
          <w:rFonts w:ascii="Times New Roman" w:eastAsia="Times New Roman" w:hAnsi="Times New Roman" w:cs="Times New Roman"/>
          <w:color w:val="222222"/>
          <w:sz w:val="28"/>
          <w:szCs w:val="28"/>
          <w:lang w:eastAsia="ru-RU"/>
        </w:rPr>
      </w:pPr>
    </w:p>
    <w:p w:rsidR="00541C47" w:rsidRDefault="00541C47" w:rsidP="004D7831">
      <w:pPr>
        <w:shd w:val="clear" w:color="auto" w:fill="FFFFFF"/>
        <w:spacing w:after="407" w:line="240" w:lineRule="auto"/>
        <w:rPr>
          <w:rFonts w:ascii="Times New Roman" w:eastAsia="Times New Roman" w:hAnsi="Times New Roman" w:cs="Times New Roman"/>
          <w:color w:val="222222"/>
          <w:sz w:val="28"/>
          <w:szCs w:val="28"/>
          <w:lang w:eastAsia="ru-RU"/>
        </w:rPr>
      </w:pPr>
    </w:p>
    <w:p w:rsidR="00541C47" w:rsidRDefault="00541C47" w:rsidP="004D7831">
      <w:pPr>
        <w:shd w:val="clear" w:color="auto" w:fill="FFFFFF"/>
        <w:spacing w:after="407" w:line="240" w:lineRule="auto"/>
        <w:rPr>
          <w:rFonts w:ascii="Times New Roman" w:eastAsia="Times New Roman" w:hAnsi="Times New Roman" w:cs="Times New Roman"/>
          <w:color w:val="222222"/>
          <w:sz w:val="28"/>
          <w:szCs w:val="28"/>
          <w:lang w:eastAsia="ru-RU"/>
        </w:rPr>
      </w:pPr>
    </w:p>
    <w:p w:rsidR="00541C47" w:rsidRPr="00541C47" w:rsidRDefault="00541C47" w:rsidP="004D7831">
      <w:pPr>
        <w:shd w:val="clear" w:color="auto" w:fill="FFFFFF"/>
        <w:spacing w:after="407" w:line="240" w:lineRule="auto"/>
        <w:rPr>
          <w:rFonts w:ascii="Times New Roman" w:hAnsi="Times New Roman" w:cs="Times New Roman"/>
          <w:b/>
          <w:color w:val="222222"/>
          <w:sz w:val="28"/>
          <w:szCs w:val="28"/>
          <w:shd w:val="clear" w:color="auto" w:fill="FFFFFF"/>
        </w:rPr>
      </w:pPr>
      <w:r w:rsidRPr="00541C47">
        <w:rPr>
          <w:rFonts w:ascii="Times New Roman" w:hAnsi="Times New Roman" w:cs="Times New Roman"/>
          <w:b/>
          <w:color w:val="222222"/>
          <w:sz w:val="28"/>
          <w:szCs w:val="28"/>
          <w:shd w:val="clear" w:color="auto" w:fill="FFFFFF"/>
        </w:rPr>
        <w:t xml:space="preserve">Величина резки зависит </w:t>
      </w:r>
      <w:proofErr w:type="gramStart"/>
      <w:r w:rsidRPr="00541C47">
        <w:rPr>
          <w:rFonts w:ascii="Times New Roman" w:hAnsi="Times New Roman" w:cs="Times New Roman"/>
          <w:b/>
          <w:color w:val="222222"/>
          <w:sz w:val="28"/>
          <w:szCs w:val="28"/>
          <w:shd w:val="clear" w:color="auto" w:fill="FFFFFF"/>
        </w:rPr>
        <w:t>от</w:t>
      </w:r>
      <w:proofErr w:type="gramEnd"/>
      <w:r w:rsidRPr="00541C47">
        <w:rPr>
          <w:rFonts w:ascii="Times New Roman" w:hAnsi="Times New Roman" w:cs="Times New Roman"/>
          <w:b/>
          <w:color w:val="222222"/>
          <w:sz w:val="28"/>
          <w:szCs w:val="28"/>
          <w:shd w:val="clear" w:color="auto" w:fill="FFFFFF"/>
        </w:rPr>
        <w:t xml:space="preserve">: </w:t>
      </w:r>
    </w:p>
    <w:p w:rsidR="00541C47" w:rsidRDefault="00541C47" w:rsidP="004D7831">
      <w:pPr>
        <w:shd w:val="clear" w:color="auto" w:fill="FFFFFF"/>
        <w:spacing w:after="407" w:line="240" w:lineRule="auto"/>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rPr>
        <w:t>-</w:t>
      </w:r>
      <w:proofErr w:type="spellStart"/>
      <w:r w:rsidRPr="00541C47">
        <w:rPr>
          <w:rFonts w:ascii="Times New Roman" w:hAnsi="Times New Roman" w:cs="Times New Roman"/>
          <w:color w:val="222222"/>
          <w:sz w:val="28"/>
          <w:szCs w:val="28"/>
          <w:shd w:val="clear" w:color="auto" w:fill="FFFFFF"/>
        </w:rPr>
        <w:t>силосуемости</w:t>
      </w:r>
      <w:proofErr w:type="spellEnd"/>
      <w:r w:rsidRPr="00541C47">
        <w:rPr>
          <w:rFonts w:ascii="Times New Roman" w:hAnsi="Times New Roman" w:cs="Times New Roman"/>
          <w:color w:val="222222"/>
          <w:sz w:val="28"/>
          <w:szCs w:val="28"/>
          <w:shd w:val="clear" w:color="auto" w:fill="FFFFFF"/>
        </w:rPr>
        <w:t xml:space="preserve"> сырья — </w:t>
      </w:r>
      <w:proofErr w:type="spellStart"/>
      <w:r w:rsidRPr="00541C47">
        <w:rPr>
          <w:rFonts w:ascii="Times New Roman" w:hAnsi="Times New Roman" w:cs="Times New Roman"/>
          <w:color w:val="222222"/>
          <w:sz w:val="28"/>
          <w:szCs w:val="28"/>
          <w:shd w:val="clear" w:color="auto" w:fill="FFFFFF"/>
        </w:rPr>
        <w:t>лег-косилосуемое</w:t>
      </w:r>
      <w:proofErr w:type="spellEnd"/>
      <w:r w:rsidRPr="00541C47">
        <w:rPr>
          <w:rFonts w:ascii="Times New Roman" w:hAnsi="Times New Roman" w:cs="Times New Roman"/>
          <w:color w:val="222222"/>
          <w:sz w:val="28"/>
          <w:szCs w:val="28"/>
          <w:shd w:val="clear" w:color="auto" w:fill="FFFFFF"/>
        </w:rPr>
        <w:t xml:space="preserve"> измельчается до 2-3 см, </w:t>
      </w:r>
      <w:r>
        <w:rPr>
          <w:rFonts w:ascii="Times New Roman" w:hAnsi="Times New Roman" w:cs="Times New Roman"/>
          <w:color w:val="222222"/>
          <w:sz w:val="28"/>
          <w:szCs w:val="28"/>
          <w:shd w:val="clear" w:color="auto" w:fill="FFFFFF"/>
        </w:rPr>
        <w:t xml:space="preserve">                   </w:t>
      </w:r>
      <w:proofErr w:type="gramStart"/>
      <w:r>
        <w:rPr>
          <w:rFonts w:ascii="Times New Roman" w:hAnsi="Times New Roman" w:cs="Times New Roman"/>
          <w:color w:val="222222"/>
          <w:sz w:val="28"/>
          <w:szCs w:val="28"/>
          <w:shd w:val="clear" w:color="auto" w:fill="FFFFFF"/>
        </w:rPr>
        <w:t>-</w:t>
      </w:r>
      <w:r w:rsidRPr="00541C47">
        <w:rPr>
          <w:rFonts w:ascii="Times New Roman" w:hAnsi="Times New Roman" w:cs="Times New Roman"/>
          <w:color w:val="222222"/>
          <w:sz w:val="28"/>
          <w:szCs w:val="28"/>
          <w:shd w:val="clear" w:color="auto" w:fill="FFFFFF"/>
        </w:rPr>
        <w:t>т</w:t>
      </w:r>
      <w:proofErr w:type="gramEnd"/>
      <w:r w:rsidRPr="00541C47">
        <w:rPr>
          <w:rFonts w:ascii="Times New Roman" w:hAnsi="Times New Roman" w:cs="Times New Roman"/>
          <w:color w:val="222222"/>
          <w:sz w:val="28"/>
          <w:szCs w:val="28"/>
          <w:shd w:val="clear" w:color="auto" w:fill="FFFFFF"/>
        </w:rPr>
        <w:t xml:space="preserve">рудносилосуемое — до 1 см; </w:t>
      </w:r>
    </w:p>
    <w:p w:rsidR="00541C47" w:rsidRDefault="00541C47" w:rsidP="004D7831">
      <w:pPr>
        <w:shd w:val="clear" w:color="auto" w:fill="FFFFFF"/>
        <w:spacing w:after="407" w:line="240" w:lineRule="auto"/>
        <w:rPr>
          <w:rFonts w:ascii="Times New Roman" w:hAnsi="Times New Roman" w:cs="Times New Roman"/>
          <w:color w:val="222222"/>
          <w:sz w:val="28"/>
          <w:szCs w:val="28"/>
          <w:shd w:val="clear" w:color="auto" w:fill="FFFFFF"/>
        </w:rPr>
      </w:pPr>
      <w:r w:rsidRPr="00541C47">
        <w:rPr>
          <w:rFonts w:ascii="Times New Roman" w:hAnsi="Times New Roman" w:cs="Times New Roman"/>
          <w:color w:val="222222"/>
          <w:sz w:val="28"/>
          <w:szCs w:val="28"/>
          <w:shd w:val="clear" w:color="auto" w:fill="FFFFFF"/>
        </w:rPr>
        <w:t xml:space="preserve">влажности — при 70-75 % — 2-4 см, </w:t>
      </w:r>
    </w:p>
    <w:p w:rsidR="00541C47" w:rsidRDefault="00541C47" w:rsidP="004D7831">
      <w:pPr>
        <w:shd w:val="clear" w:color="auto" w:fill="FFFFFF"/>
        <w:spacing w:after="407" w:line="240" w:lineRule="auto"/>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rPr>
        <w:t xml:space="preserve">                               </w:t>
      </w:r>
      <w:r w:rsidRPr="00541C47">
        <w:rPr>
          <w:rFonts w:ascii="Times New Roman" w:hAnsi="Times New Roman" w:cs="Times New Roman"/>
          <w:color w:val="222222"/>
          <w:sz w:val="28"/>
          <w:szCs w:val="28"/>
          <w:shd w:val="clear" w:color="auto" w:fill="FFFFFF"/>
        </w:rPr>
        <w:t xml:space="preserve">75-80 % — 5-7 см, </w:t>
      </w:r>
    </w:p>
    <w:p w:rsidR="00541C47" w:rsidRDefault="00541C47" w:rsidP="004D7831">
      <w:pPr>
        <w:shd w:val="clear" w:color="auto" w:fill="FFFFFF"/>
        <w:spacing w:after="407" w:line="240" w:lineRule="auto"/>
        <w:rPr>
          <w:rFonts w:ascii="Times New Roman" w:hAnsi="Times New Roman" w:cs="Times New Roman"/>
          <w:color w:val="222222"/>
          <w:sz w:val="28"/>
          <w:szCs w:val="28"/>
          <w:shd w:val="clear" w:color="auto" w:fill="FFFFFF"/>
        </w:rPr>
      </w:pPr>
      <w:r>
        <w:rPr>
          <w:rFonts w:ascii="Times New Roman" w:hAnsi="Times New Roman" w:cs="Times New Roman"/>
          <w:color w:val="222222"/>
          <w:sz w:val="28"/>
          <w:szCs w:val="28"/>
          <w:shd w:val="clear" w:color="auto" w:fill="FFFFFF"/>
        </w:rPr>
        <w:t xml:space="preserve">                                </w:t>
      </w:r>
      <w:r w:rsidRPr="00541C47">
        <w:rPr>
          <w:rFonts w:ascii="Times New Roman" w:hAnsi="Times New Roman" w:cs="Times New Roman"/>
          <w:color w:val="222222"/>
          <w:sz w:val="28"/>
          <w:szCs w:val="28"/>
          <w:shd w:val="clear" w:color="auto" w:fill="FFFFFF"/>
        </w:rPr>
        <w:t>80-85 % — 8-10 см.</w:t>
      </w:r>
    </w:p>
    <w:p w:rsidR="00E71C41" w:rsidRDefault="00E71C41" w:rsidP="004D7831">
      <w:pPr>
        <w:shd w:val="clear" w:color="auto" w:fill="FFFFFF"/>
        <w:spacing w:after="407" w:line="240" w:lineRule="auto"/>
        <w:rPr>
          <w:rFonts w:ascii="Times New Roman" w:hAnsi="Times New Roman" w:cs="Times New Roman"/>
          <w:color w:val="222222"/>
          <w:sz w:val="28"/>
          <w:szCs w:val="28"/>
          <w:shd w:val="clear" w:color="auto" w:fill="FFFFFF"/>
        </w:rPr>
      </w:pPr>
    </w:p>
    <w:p w:rsidR="00E71C41" w:rsidRDefault="00E71C41" w:rsidP="004D7831">
      <w:pPr>
        <w:shd w:val="clear" w:color="auto" w:fill="FFFFFF"/>
        <w:spacing w:after="407" w:line="240" w:lineRule="auto"/>
        <w:rPr>
          <w:rFonts w:ascii="Times New Roman" w:hAnsi="Times New Roman" w:cs="Times New Roman"/>
          <w:color w:val="222222"/>
          <w:sz w:val="28"/>
          <w:szCs w:val="28"/>
          <w:shd w:val="clear" w:color="auto" w:fill="FFFFFF"/>
        </w:rPr>
      </w:pPr>
    </w:p>
    <w:p w:rsidR="00E71C41" w:rsidRDefault="00E71C41" w:rsidP="004D7831">
      <w:pPr>
        <w:shd w:val="clear" w:color="auto" w:fill="FFFFFF"/>
        <w:spacing w:after="407" w:line="240" w:lineRule="auto"/>
        <w:rPr>
          <w:rFonts w:ascii="Times New Roman" w:hAnsi="Times New Roman" w:cs="Times New Roman"/>
          <w:color w:val="222222"/>
          <w:sz w:val="28"/>
          <w:szCs w:val="28"/>
          <w:shd w:val="clear" w:color="auto" w:fill="FFFFFF"/>
        </w:rPr>
      </w:pPr>
    </w:p>
    <w:p w:rsidR="00E71C41" w:rsidRDefault="00E71C41" w:rsidP="004D7831">
      <w:pPr>
        <w:shd w:val="clear" w:color="auto" w:fill="FFFFFF"/>
        <w:spacing w:after="407" w:line="240" w:lineRule="auto"/>
        <w:rPr>
          <w:rFonts w:ascii="Times New Roman" w:hAnsi="Times New Roman" w:cs="Times New Roman"/>
          <w:color w:val="222222"/>
          <w:sz w:val="28"/>
          <w:szCs w:val="28"/>
          <w:shd w:val="clear" w:color="auto" w:fill="FFFFFF"/>
        </w:rPr>
      </w:pPr>
    </w:p>
    <w:p w:rsidR="00E71C41" w:rsidRDefault="00E71C41" w:rsidP="00E71C41">
      <w:pPr>
        <w:pStyle w:val="a4"/>
        <w:shd w:val="clear" w:color="auto" w:fill="FFFFFF"/>
        <w:spacing w:before="0" w:beforeAutospacing="0" w:after="407" w:afterAutospacing="0"/>
        <w:rPr>
          <w:rFonts w:ascii="Roboto" w:hAnsi="Roboto"/>
          <w:color w:val="222222"/>
          <w:sz w:val="28"/>
          <w:szCs w:val="28"/>
        </w:rPr>
      </w:pPr>
      <w:r w:rsidRPr="00E71C41">
        <w:rPr>
          <w:rFonts w:ascii="Roboto" w:hAnsi="Roboto"/>
          <w:b/>
          <w:color w:val="222222"/>
          <w:sz w:val="28"/>
          <w:szCs w:val="28"/>
        </w:rPr>
        <w:t>Для обеспечения нормального течения</w:t>
      </w:r>
      <w:r>
        <w:rPr>
          <w:rFonts w:ascii="Roboto" w:hAnsi="Roboto"/>
          <w:color w:val="222222"/>
          <w:sz w:val="28"/>
          <w:szCs w:val="28"/>
        </w:rPr>
        <w:t xml:space="preserve"> микробиологических и биохимических процессов, необходимых для заквашивания массы, следует обеспечить поточность процесса силосования. </w:t>
      </w:r>
      <w:proofErr w:type="gramStart"/>
      <w:r>
        <w:rPr>
          <w:rFonts w:ascii="Roboto" w:hAnsi="Roboto"/>
          <w:color w:val="222222"/>
          <w:sz w:val="28"/>
          <w:szCs w:val="28"/>
        </w:rPr>
        <w:t>Ежедневно закладываемый слой уплотняемой массы должен быть не менее 80 см. Показателем правильной закладки является температура массы на глубине 40-50 см, она не должна быть выше 30 °С. Загружать силосную массу следует на 1,5-2 м выше краев траншей с тем, чтобы после полной осадки уровень ее был несколько выше края стен траншеи.</w:t>
      </w:r>
      <w:proofErr w:type="gramEnd"/>
      <w:r>
        <w:rPr>
          <w:rFonts w:ascii="Roboto" w:hAnsi="Roboto"/>
          <w:color w:val="222222"/>
          <w:sz w:val="28"/>
          <w:szCs w:val="28"/>
        </w:rPr>
        <w:t xml:space="preserve"> Поверхность уплотненной массы должна иметь в центре, по длине траншеи, несколько выпуклую </w:t>
      </w:r>
      <w:proofErr w:type="spellStart"/>
      <w:r>
        <w:rPr>
          <w:rFonts w:ascii="Roboto" w:hAnsi="Roboto"/>
          <w:color w:val="222222"/>
          <w:sz w:val="28"/>
          <w:szCs w:val="28"/>
        </w:rPr>
        <w:t>покатную</w:t>
      </w:r>
      <w:proofErr w:type="spellEnd"/>
      <w:r>
        <w:rPr>
          <w:rFonts w:ascii="Roboto" w:hAnsi="Roboto"/>
          <w:color w:val="222222"/>
          <w:sz w:val="28"/>
          <w:szCs w:val="28"/>
        </w:rPr>
        <w:t xml:space="preserve"> форму. После заполнения хранилища силосуемую массу немедленно укрывают для изоляции от воздуха и атмосферных осадков. Задержка укрытия на 2-3 дня увеличивает потери корма на 7-10 % за счет гниения и </w:t>
      </w:r>
      <w:proofErr w:type="spellStart"/>
      <w:r>
        <w:rPr>
          <w:rFonts w:ascii="Roboto" w:hAnsi="Roboto"/>
          <w:color w:val="222222"/>
          <w:sz w:val="28"/>
          <w:szCs w:val="28"/>
        </w:rPr>
        <w:t>плесневения</w:t>
      </w:r>
      <w:proofErr w:type="spellEnd"/>
      <w:r>
        <w:rPr>
          <w:rFonts w:ascii="Roboto" w:hAnsi="Roboto"/>
          <w:color w:val="222222"/>
          <w:sz w:val="28"/>
          <w:szCs w:val="28"/>
        </w:rPr>
        <w:t xml:space="preserve"> верхних </w:t>
      </w:r>
      <w:r>
        <w:rPr>
          <w:rFonts w:ascii="Roboto" w:hAnsi="Roboto"/>
          <w:color w:val="222222"/>
          <w:sz w:val="28"/>
          <w:szCs w:val="28"/>
        </w:rPr>
        <w:lastRenderedPageBreak/>
        <w:t>слоев и согревания всей массы. При этом потери питательных веществ в силосе 60-70 % влажности, хранящемся в капитальных траншеях без укрытия, составляют 34,9 %, при укрытии соломой — 23,5%, землей — 19,0%, пленкой и землей — 12,0 %.</w:t>
      </w:r>
    </w:p>
    <w:p w:rsidR="00E71C41" w:rsidRDefault="00E71C41" w:rsidP="00E71C41">
      <w:pPr>
        <w:pStyle w:val="a4"/>
        <w:shd w:val="clear" w:color="auto" w:fill="FFFFFF"/>
        <w:spacing w:before="0" w:beforeAutospacing="0" w:after="407" w:afterAutospacing="0"/>
        <w:rPr>
          <w:rFonts w:ascii="Roboto" w:hAnsi="Roboto"/>
          <w:color w:val="222222"/>
          <w:sz w:val="28"/>
          <w:szCs w:val="28"/>
        </w:rPr>
      </w:pPr>
      <w:r>
        <w:rPr>
          <w:rFonts w:ascii="Roboto" w:hAnsi="Roboto"/>
          <w:color w:val="222222"/>
          <w:sz w:val="28"/>
          <w:szCs w:val="28"/>
        </w:rPr>
        <w:t>Лучший материал для укрытия силоса — полиэтиленовая или хлорвиниловая пленка. Земляное укрытие также </w:t>
      </w:r>
    </w:p>
    <w:p w:rsidR="00B92A69" w:rsidRDefault="00B92A69" w:rsidP="00E71C41">
      <w:pPr>
        <w:pStyle w:val="a4"/>
        <w:shd w:val="clear" w:color="auto" w:fill="FFFFFF"/>
        <w:spacing w:before="0" w:beforeAutospacing="0" w:after="407" w:afterAutospacing="0"/>
        <w:rPr>
          <w:rFonts w:ascii="Roboto" w:hAnsi="Roboto"/>
          <w:color w:val="222222"/>
          <w:sz w:val="28"/>
          <w:szCs w:val="28"/>
        </w:rPr>
      </w:pPr>
    </w:p>
    <w:p w:rsidR="00B92A69" w:rsidRDefault="00B92A69" w:rsidP="00E71C41">
      <w:pPr>
        <w:pStyle w:val="a4"/>
        <w:shd w:val="clear" w:color="auto" w:fill="FFFFFF"/>
        <w:spacing w:before="0" w:beforeAutospacing="0" w:after="407" w:afterAutospacing="0"/>
        <w:rPr>
          <w:rFonts w:ascii="Roboto" w:hAnsi="Roboto"/>
          <w:color w:val="222222"/>
          <w:sz w:val="28"/>
          <w:szCs w:val="28"/>
          <w:shd w:val="clear" w:color="auto" w:fill="FFFFFF"/>
        </w:rPr>
      </w:pPr>
      <w:r>
        <w:rPr>
          <w:rFonts w:ascii="Roboto" w:hAnsi="Roboto"/>
          <w:color w:val="222222"/>
          <w:sz w:val="28"/>
          <w:szCs w:val="28"/>
          <w:shd w:val="clear" w:color="auto" w:fill="FFFFFF"/>
        </w:rPr>
        <w:t xml:space="preserve">Из наиболее часто встречающихся потерь силосной массы следует отметить завышенный срез растений. Высота среза толстостебельных растений при уборке комбайнами не должна превышать 8-10 см, тонкостебельных — 5-6 см. Повышение высоты среза на 1 см снижает урожай массы на 5-7 %, что при урожайности 200 </w:t>
      </w:r>
      <w:proofErr w:type="spellStart"/>
      <w:r>
        <w:rPr>
          <w:rFonts w:ascii="Roboto" w:hAnsi="Roboto"/>
          <w:color w:val="222222"/>
          <w:sz w:val="28"/>
          <w:szCs w:val="28"/>
          <w:shd w:val="clear" w:color="auto" w:fill="FFFFFF"/>
        </w:rPr>
        <w:t>ц</w:t>
      </w:r>
      <w:proofErr w:type="spellEnd"/>
      <w:r>
        <w:rPr>
          <w:rFonts w:ascii="Roboto" w:hAnsi="Roboto"/>
          <w:color w:val="222222"/>
          <w:sz w:val="28"/>
          <w:szCs w:val="28"/>
          <w:shd w:val="clear" w:color="auto" w:fill="FFFFFF"/>
        </w:rPr>
        <w:t xml:space="preserve">/га составляет 10-14 </w:t>
      </w:r>
      <w:proofErr w:type="spellStart"/>
      <w:r>
        <w:rPr>
          <w:rFonts w:ascii="Roboto" w:hAnsi="Roboto"/>
          <w:color w:val="222222"/>
          <w:sz w:val="28"/>
          <w:szCs w:val="28"/>
          <w:shd w:val="clear" w:color="auto" w:fill="FFFFFF"/>
        </w:rPr>
        <w:t>ц</w:t>
      </w:r>
      <w:proofErr w:type="spellEnd"/>
      <w:r>
        <w:rPr>
          <w:rFonts w:ascii="Roboto" w:hAnsi="Roboto"/>
          <w:color w:val="222222"/>
          <w:sz w:val="28"/>
          <w:szCs w:val="28"/>
          <w:shd w:val="clear" w:color="auto" w:fill="FFFFFF"/>
        </w:rPr>
        <w:t xml:space="preserve">/га. Отсутствие повышенных бортов, заградительных сеток на транспортных средствах может привести к потерям массы до 14 % и, в первую очередь, листьев и соцветий. Консервирование силосуемой массы с помощью химических и биологических консервантов в 2-3 раза снижает потери питательных веществ. В 1 тонне силоса дополнительно сохраняется 30-40 кормовых единиц, 3-8 кг </w:t>
      </w:r>
      <w:proofErr w:type="spellStart"/>
      <w:r>
        <w:rPr>
          <w:rFonts w:ascii="Roboto" w:hAnsi="Roboto"/>
          <w:color w:val="222222"/>
          <w:sz w:val="28"/>
          <w:szCs w:val="28"/>
          <w:shd w:val="clear" w:color="auto" w:fill="FFFFFF"/>
        </w:rPr>
        <w:t>переваримого</w:t>
      </w:r>
      <w:proofErr w:type="spellEnd"/>
      <w:r>
        <w:rPr>
          <w:rFonts w:ascii="Roboto" w:hAnsi="Roboto"/>
          <w:color w:val="222222"/>
          <w:sz w:val="28"/>
          <w:szCs w:val="28"/>
          <w:shd w:val="clear" w:color="auto" w:fill="FFFFFF"/>
        </w:rPr>
        <w:t xml:space="preserve"> протеина, 10-15 кг сахара, 15-25 г каротина. Для повышения урожайности и полноценности силоса в хозяйствах используют в качестве сырья совместные посевы кукурузы с соей, кукурузы с сорго и другие. По результатам наших исследований, заготовка силоса из смешанных посевов кукурузы с соей позволяет увеличить содержание протеина в корме на 42 % по сравнению с чистым посевом кукурузы. Скармливание такого комбинированного силоса в рационах молочных коров вызывает тенденцию к повышению молочной продуктивности и жирности молока по сравнению с кукурузным силосом, а включение в рацион ремонтного молодняка увеличивает среднесуточные приросты (на 38 г), при этом затраты корма на 1 кг привеса снижаются на 1,27 корм</w:t>
      </w:r>
      <w:proofErr w:type="gramStart"/>
      <w:r>
        <w:rPr>
          <w:rFonts w:ascii="Roboto" w:hAnsi="Roboto"/>
          <w:color w:val="222222"/>
          <w:sz w:val="28"/>
          <w:szCs w:val="28"/>
          <w:shd w:val="clear" w:color="auto" w:fill="FFFFFF"/>
        </w:rPr>
        <w:t>.</w:t>
      </w:r>
      <w:proofErr w:type="gramEnd"/>
      <w:r>
        <w:rPr>
          <w:rFonts w:ascii="Roboto" w:hAnsi="Roboto"/>
          <w:color w:val="222222"/>
          <w:sz w:val="28"/>
          <w:szCs w:val="28"/>
          <w:shd w:val="clear" w:color="auto" w:fill="FFFFFF"/>
        </w:rPr>
        <w:t xml:space="preserve"> </w:t>
      </w:r>
      <w:proofErr w:type="gramStart"/>
      <w:r>
        <w:rPr>
          <w:rFonts w:ascii="Roboto" w:hAnsi="Roboto"/>
          <w:color w:val="222222"/>
          <w:sz w:val="28"/>
          <w:szCs w:val="28"/>
          <w:shd w:val="clear" w:color="auto" w:fill="FFFFFF"/>
        </w:rPr>
        <w:t>е</w:t>
      </w:r>
      <w:proofErr w:type="gramEnd"/>
      <w:r>
        <w:rPr>
          <w:rFonts w:ascii="Roboto" w:hAnsi="Roboto"/>
          <w:color w:val="222222"/>
          <w:sz w:val="28"/>
          <w:szCs w:val="28"/>
          <w:shd w:val="clear" w:color="auto" w:fill="FFFFFF"/>
        </w:rPr>
        <w:t xml:space="preserve">д. Изучение эффективности использования силоса из смеси кукурузы с сорго, в сравнении с кукурузным силосом в рационах молочных коров, не позволило выявить преимуществ комбинированного силоса. В результате худшей </w:t>
      </w:r>
      <w:proofErr w:type="spellStart"/>
      <w:r>
        <w:rPr>
          <w:rFonts w:ascii="Roboto" w:hAnsi="Roboto"/>
          <w:color w:val="222222"/>
          <w:sz w:val="28"/>
          <w:szCs w:val="28"/>
          <w:shd w:val="clear" w:color="auto" w:fill="FFFFFF"/>
        </w:rPr>
        <w:t>поедаемости</w:t>
      </w:r>
      <w:proofErr w:type="spellEnd"/>
      <w:r>
        <w:rPr>
          <w:rFonts w:ascii="Roboto" w:hAnsi="Roboto"/>
          <w:color w:val="222222"/>
          <w:sz w:val="28"/>
          <w:szCs w:val="28"/>
          <w:shd w:val="clear" w:color="auto" w:fill="FFFFFF"/>
        </w:rPr>
        <w:t xml:space="preserve"> последнего отмечалось некоторое снижение молочной продуктивности, увеличение затрат и стоимости кормов, пошедших на единицу продукции.</w:t>
      </w:r>
    </w:p>
    <w:p w:rsidR="00B92A69" w:rsidRDefault="00B92A69" w:rsidP="00E71C41">
      <w:pPr>
        <w:pStyle w:val="a4"/>
        <w:shd w:val="clear" w:color="auto" w:fill="FFFFFF"/>
        <w:spacing w:before="0" w:beforeAutospacing="0" w:after="407" w:afterAutospacing="0"/>
        <w:rPr>
          <w:rFonts w:ascii="Roboto" w:hAnsi="Roboto"/>
          <w:color w:val="222222"/>
          <w:sz w:val="28"/>
          <w:szCs w:val="28"/>
          <w:shd w:val="clear" w:color="auto" w:fill="FFFFFF"/>
        </w:rPr>
      </w:pPr>
    </w:p>
    <w:p w:rsidR="00B92A69" w:rsidRDefault="00B92A69" w:rsidP="00E71C41">
      <w:pPr>
        <w:pStyle w:val="a4"/>
        <w:shd w:val="clear" w:color="auto" w:fill="FFFFFF"/>
        <w:spacing w:before="0" w:beforeAutospacing="0" w:after="407" w:afterAutospacing="0"/>
        <w:rPr>
          <w:rFonts w:ascii="Roboto" w:hAnsi="Roboto"/>
          <w:color w:val="222222"/>
          <w:sz w:val="28"/>
          <w:szCs w:val="28"/>
          <w:shd w:val="clear" w:color="auto" w:fill="FFFFFF"/>
        </w:rPr>
      </w:pPr>
    </w:p>
    <w:p w:rsidR="00B92A69" w:rsidRDefault="00B92A69" w:rsidP="00E71C41">
      <w:pPr>
        <w:pStyle w:val="a4"/>
        <w:shd w:val="clear" w:color="auto" w:fill="FFFFFF"/>
        <w:spacing w:before="0" w:beforeAutospacing="0" w:after="407" w:afterAutospacing="0"/>
        <w:rPr>
          <w:rFonts w:ascii="Roboto" w:hAnsi="Roboto"/>
          <w:color w:val="222222"/>
          <w:sz w:val="28"/>
          <w:szCs w:val="28"/>
          <w:shd w:val="clear" w:color="auto" w:fill="FFFFFF"/>
        </w:rPr>
      </w:pPr>
    </w:p>
    <w:p w:rsidR="00B92A69" w:rsidRDefault="00B92A69" w:rsidP="00E71C41">
      <w:pPr>
        <w:pStyle w:val="a4"/>
        <w:shd w:val="clear" w:color="auto" w:fill="FFFFFF"/>
        <w:spacing w:before="0" w:beforeAutospacing="0" w:after="407" w:afterAutospacing="0"/>
        <w:rPr>
          <w:rFonts w:ascii="Roboto" w:hAnsi="Roboto"/>
          <w:color w:val="222222"/>
          <w:sz w:val="28"/>
          <w:szCs w:val="28"/>
        </w:rPr>
      </w:pPr>
    </w:p>
    <w:p w:rsidR="00E71C41" w:rsidRPr="004D7831" w:rsidRDefault="00E71C41" w:rsidP="004D7831">
      <w:pPr>
        <w:shd w:val="clear" w:color="auto" w:fill="FFFFFF"/>
        <w:spacing w:after="407" w:line="240" w:lineRule="auto"/>
        <w:rPr>
          <w:rFonts w:ascii="Times New Roman" w:eastAsia="Times New Roman" w:hAnsi="Times New Roman" w:cs="Times New Roman"/>
          <w:color w:val="222222"/>
          <w:sz w:val="28"/>
          <w:szCs w:val="28"/>
          <w:lang w:eastAsia="ru-RU"/>
        </w:rPr>
      </w:pPr>
    </w:p>
    <w:p w:rsidR="004D7831" w:rsidRPr="00891D2A" w:rsidRDefault="004D7831">
      <w:pPr>
        <w:rPr>
          <w:rFonts w:ascii="Times New Roman" w:hAnsi="Times New Roman" w:cs="Times New Roman"/>
          <w:sz w:val="28"/>
          <w:szCs w:val="28"/>
        </w:rPr>
      </w:pPr>
    </w:p>
    <w:sectPr w:rsidR="004D7831" w:rsidRPr="00891D2A" w:rsidSect="00D47CC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Roboto">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A20F57"/>
    <w:multiLevelType w:val="multilevel"/>
    <w:tmpl w:val="56846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9302EC0"/>
    <w:multiLevelType w:val="multilevel"/>
    <w:tmpl w:val="5372A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891D2A"/>
    <w:rsid w:val="001A582F"/>
    <w:rsid w:val="004D7831"/>
    <w:rsid w:val="00541C47"/>
    <w:rsid w:val="00657CAE"/>
    <w:rsid w:val="00891D2A"/>
    <w:rsid w:val="00B92A69"/>
    <w:rsid w:val="00D47CC6"/>
    <w:rsid w:val="00E71C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CC6"/>
  </w:style>
  <w:style w:type="paragraph" w:styleId="1">
    <w:name w:val="heading 1"/>
    <w:basedOn w:val="a"/>
    <w:link w:val="10"/>
    <w:uiPriority w:val="9"/>
    <w:qFormat/>
    <w:rsid w:val="00891D2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1A58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91D2A"/>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891D2A"/>
    <w:rPr>
      <w:b/>
      <w:bCs/>
    </w:rPr>
  </w:style>
  <w:style w:type="paragraph" w:styleId="a4">
    <w:name w:val="Normal (Web)"/>
    <w:basedOn w:val="a"/>
    <w:uiPriority w:val="99"/>
    <w:semiHidden/>
    <w:unhideWhenUsed/>
    <w:rsid w:val="00891D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1A582F"/>
    <w:rPr>
      <w:rFonts w:asciiTheme="majorHAnsi" w:eastAsiaTheme="majorEastAsia" w:hAnsiTheme="majorHAnsi" w:cstheme="majorBidi"/>
      <w:b/>
      <w:bCs/>
      <w:color w:val="4F81BD" w:themeColor="accent1"/>
      <w:sz w:val="26"/>
      <w:szCs w:val="26"/>
    </w:rPr>
  </w:style>
  <w:style w:type="paragraph" w:customStyle="1" w:styleId="rtecenter">
    <w:name w:val="rtecenter"/>
    <w:basedOn w:val="a"/>
    <w:rsid w:val="001A58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A582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A58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43939972">
      <w:bodyDiv w:val="1"/>
      <w:marLeft w:val="0"/>
      <w:marRight w:val="0"/>
      <w:marTop w:val="0"/>
      <w:marBottom w:val="0"/>
      <w:divBdr>
        <w:top w:val="none" w:sz="0" w:space="0" w:color="auto"/>
        <w:left w:val="none" w:sz="0" w:space="0" w:color="auto"/>
        <w:bottom w:val="none" w:sz="0" w:space="0" w:color="auto"/>
        <w:right w:val="none" w:sz="0" w:space="0" w:color="auto"/>
      </w:divBdr>
    </w:div>
    <w:div w:id="493882993">
      <w:bodyDiv w:val="1"/>
      <w:marLeft w:val="0"/>
      <w:marRight w:val="0"/>
      <w:marTop w:val="0"/>
      <w:marBottom w:val="0"/>
      <w:divBdr>
        <w:top w:val="none" w:sz="0" w:space="0" w:color="auto"/>
        <w:left w:val="none" w:sz="0" w:space="0" w:color="auto"/>
        <w:bottom w:val="none" w:sz="0" w:space="0" w:color="auto"/>
        <w:right w:val="none" w:sz="0" w:space="0" w:color="auto"/>
      </w:divBdr>
    </w:div>
    <w:div w:id="918639311">
      <w:bodyDiv w:val="1"/>
      <w:marLeft w:val="0"/>
      <w:marRight w:val="0"/>
      <w:marTop w:val="0"/>
      <w:marBottom w:val="0"/>
      <w:divBdr>
        <w:top w:val="none" w:sz="0" w:space="0" w:color="auto"/>
        <w:left w:val="none" w:sz="0" w:space="0" w:color="auto"/>
        <w:bottom w:val="none" w:sz="0" w:space="0" w:color="auto"/>
        <w:right w:val="none" w:sz="0" w:space="0" w:color="auto"/>
      </w:divBdr>
      <w:divsChild>
        <w:div w:id="1493712415">
          <w:marLeft w:val="0"/>
          <w:marRight w:val="0"/>
          <w:marTop w:val="0"/>
          <w:marBottom w:val="0"/>
          <w:divBdr>
            <w:top w:val="none" w:sz="0" w:space="0" w:color="auto"/>
            <w:left w:val="none" w:sz="0" w:space="0" w:color="auto"/>
            <w:bottom w:val="none" w:sz="0" w:space="0" w:color="auto"/>
            <w:right w:val="none" w:sz="0" w:space="0" w:color="auto"/>
          </w:divBdr>
          <w:divsChild>
            <w:div w:id="1077050716">
              <w:marLeft w:val="0"/>
              <w:marRight w:val="0"/>
              <w:marTop w:val="219"/>
              <w:marBottom w:val="219"/>
              <w:divBdr>
                <w:top w:val="none" w:sz="0" w:space="0" w:color="auto"/>
                <w:left w:val="none" w:sz="0" w:space="0" w:color="auto"/>
                <w:bottom w:val="none" w:sz="0" w:space="0" w:color="auto"/>
                <w:right w:val="none" w:sz="0" w:space="0" w:color="auto"/>
              </w:divBdr>
            </w:div>
          </w:divsChild>
        </w:div>
        <w:div w:id="1208952687">
          <w:marLeft w:val="0"/>
          <w:marRight w:val="0"/>
          <w:marTop w:val="0"/>
          <w:marBottom w:val="0"/>
          <w:divBdr>
            <w:top w:val="none" w:sz="0" w:space="0" w:color="auto"/>
            <w:left w:val="none" w:sz="0" w:space="0" w:color="auto"/>
            <w:bottom w:val="none" w:sz="0" w:space="0" w:color="auto"/>
            <w:right w:val="none" w:sz="0" w:space="0" w:color="auto"/>
          </w:divBdr>
        </w:div>
        <w:div w:id="1787307022">
          <w:marLeft w:val="0"/>
          <w:marRight w:val="0"/>
          <w:marTop w:val="0"/>
          <w:marBottom w:val="0"/>
          <w:divBdr>
            <w:top w:val="none" w:sz="0" w:space="0" w:color="auto"/>
            <w:left w:val="none" w:sz="0" w:space="0" w:color="auto"/>
            <w:bottom w:val="none" w:sz="0" w:space="0" w:color="auto"/>
            <w:right w:val="none" w:sz="0" w:space="0" w:color="auto"/>
          </w:divBdr>
        </w:div>
      </w:divsChild>
    </w:div>
    <w:div w:id="1727757540">
      <w:bodyDiv w:val="1"/>
      <w:marLeft w:val="0"/>
      <w:marRight w:val="0"/>
      <w:marTop w:val="0"/>
      <w:marBottom w:val="0"/>
      <w:divBdr>
        <w:top w:val="none" w:sz="0" w:space="0" w:color="auto"/>
        <w:left w:val="none" w:sz="0" w:space="0" w:color="auto"/>
        <w:bottom w:val="none" w:sz="0" w:space="0" w:color="auto"/>
        <w:right w:val="none" w:sz="0" w:space="0" w:color="auto"/>
      </w:divBdr>
    </w:div>
    <w:div w:id="189473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10</Pages>
  <Words>2777</Words>
  <Characters>15834</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2016</dc:creator>
  <cp:keywords/>
  <dc:description/>
  <cp:lastModifiedBy>2016</cp:lastModifiedBy>
  <cp:revision>7</cp:revision>
  <dcterms:created xsi:type="dcterms:W3CDTF">2019-12-26T11:19:00Z</dcterms:created>
  <dcterms:modified xsi:type="dcterms:W3CDTF">2019-12-26T11:40:00Z</dcterms:modified>
</cp:coreProperties>
</file>